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E5660" w:rsidRDefault="005E3A70">
      <w:pPr>
        <w:jc w:val="both"/>
        <w:rPr>
          <w:rFonts w:ascii="Cambria" w:hAnsi="Cambria" w:cs="Cambria"/>
          <w:b/>
          <w:bCs/>
          <w:sz w:val="40"/>
          <w:szCs w:val="40"/>
        </w:rPr>
      </w:pPr>
      <w:r>
        <w:rPr>
          <w:rFonts w:ascii="Cambria" w:hAnsi="Cambria" w:cs="Cambria"/>
          <w:b/>
          <w:bCs/>
          <w:sz w:val="40"/>
          <w:szCs w:val="40"/>
        </w:rPr>
        <w:t>PSJ PROJECT</w:t>
      </w:r>
    </w:p>
    <w:p w:rsidR="005E3A70" w:rsidRDefault="005E3A70">
      <w:pPr>
        <w:jc w:val="both"/>
        <w:rPr>
          <w:rFonts w:ascii="Cambria" w:hAnsi="Cambria" w:cs="Cambria"/>
          <w:b/>
          <w:bCs/>
          <w:sz w:val="40"/>
          <w:szCs w:val="40"/>
        </w:rPr>
      </w:pPr>
      <w:r>
        <w:rPr>
          <w:rFonts w:ascii="Cambria" w:hAnsi="Cambria" w:cs="Cambria"/>
          <w:b/>
          <w:bCs/>
          <w:sz w:val="40"/>
          <w:szCs w:val="40"/>
        </w:rPr>
        <w:t>SYLWIA PĘKALA</w:t>
      </w:r>
    </w:p>
    <w:p w:rsidR="005E3A70" w:rsidRDefault="00A5039A">
      <w:pPr>
        <w:jc w:val="both"/>
        <w:rPr>
          <w:rFonts w:ascii="Cambria" w:hAnsi="Cambria" w:cs="Cambria"/>
          <w:b/>
          <w:bCs/>
          <w:sz w:val="40"/>
          <w:szCs w:val="40"/>
        </w:rPr>
      </w:pPr>
      <w:r>
        <w:rPr>
          <w:rFonts w:ascii="Cambria" w:hAnsi="Cambria" w:cs="Cambria"/>
          <w:b/>
          <w:bCs/>
          <w:sz w:val="40"/>
          <w:szCs w:val="40"/>
        </w:rPr>
        <w:t>Ul. Urszulańska 6/3</w:t>
      </w:r>
    </w:p>
    <w:p w:rsidR="005E3A70" w:rsidRDefault="00A5039A">
      <w:pPr>
        <w:jc w:val="both"/>
        <w:rPr>
          <w:rFonts w:ascii="Cambria" w:hAnsi="Cambria" w:cs="Cambria"/>
          <w:b/>
          <w:bCs/>
          <w:sz w:val="40"/>
          <w:szCs w:val="40"/>
        </w:rPr>
      </w:pPr>
      <w:r>
        <w:rPr>
          <w:rFonts w:ascii="Cambria" w:hAnsi="Cambria" w:cs="Cambria"/>
          <w:b/>
          <w:bCs/>
          <w:sz w:val="40"/>
          <w:szCs w:val="40"/>
        </w:rPr>
        <w:t>33-100 Tarnów</w:t>
      </w:r>
    </w:p>
    <w:p w:rsidR="005E3A70" w:rsidRPr="005E3A70" w:rsidRDefault="005E3A70">
      <w:pPr>
        <w:jc w:val="both"/>
        <w:rPr>
          <w:rFonts w:ascii="Cambria" w:hAnsi="Cambria" w:cs="Cambria"/>
          <w:b/>
          <w:bCs/>
          <w:sz w:val="40"/>
          <w:szCs w:val="40"/>
        </w:rPr>
      </w:pPr>
    </w:p>
    <w:p w:rsidR="003E5660" w:rsidRDefault="003E5660">
      <w:pPr>
        <w:pBdr>
          <w:top w:val="single" w:sz="18" w:space="1" w:color="auto"/>
        </w:pBdr>
        <w:jc w:val="both"/>
        <w:rPr>
          <w:rFonts w:ascii="Cambria" w:hAnsi="Cambria" w:cs="Cambria"/>
          <w:lang w:val="de-DE"/>
        </w:rPr>
      </w:pPr>
    </w:p>
    <w:p w:rsidR="003E5660" w:rsidRDefault="003E5660">
      <w:pPr>
        <w:spacing w:before="100" w:beforeAutospacing="1" w:after="100" w:afterAutospacing="1"/>
        <w:jc w:val="center"/>
        <w:rPr>
          <w:rFonts w:ascii="Cambria" w:hAnsi="Cambria" w:cs="Cambria"/>
          <w:b/>
          <w:bCs/>
          <w:sz w:val="28"/>
          <w:szCs w:val="28"/>
          <w:u w:val="single"/>
        </w:rPr>
      </w:pPr>
      <w:r w:rsidRPr="00C46C72">
        <w:rPr>
          <w:rFonts w:ascii="Cambria" w:hAnsi="Cambria" w:cs="Cambria"/>
          <w:b/>
          <w:bCs/>
          <w:sz w:val="32"/>
          <w:szCs w:val="32"/>
          <w:u w:val="single"/>
        </w:rPr>
        <w:t>Karta informacyjna przedsięwzięcia</w:t>
      </w:r>
      <w:r w:rsidRPr="00C46C72">
        <w:rPr>
          <w:rFonts w:ascii="Cambria" w:hAnsi="Cambria" w:cs="Cambria"/>
          <w:b/>
          <w:bCs/>
          <w:sz w:val="28"/>
          <w:szCs w:val="28"/>
          <w:u w:val="single"/>
        </w:rPr>
        <w:t>:</w:t>
      </w:r>
    </w:p>
    <w:p w:rsidR="00A5039A" w:rsidRPr="00A5039A" w:rsidRDefault="00A5039A" w:rsidP="00A5039A">
      <w:pPr>
        <w:autoSpaceDE w:val="0"/>
        <w:autoSpaceDN w:val="0"/>
        <w:adjustRightInd w:val="0"/>
        <w:rPr>
          <w:rFonts w:ascii="Cambria" w:hAnsi="Cambria" w:cs="Cambria"/>
          <w:color w:val="000000"/>
          <w:sz w:val="24"/>
          <w:szCs w:val="24"/>
        </w:rPr>
      </w:pPr>
    </w:p>
    <w:p w:rsidR="00A5039A" w:rsidRDefault="00A5039A" w:rsidP="00A5039A">
      <w:pPr>
        <w:spacing w:before="100" w:beforeAutospacing="1" w:after="100" w:afterAutospacing="1"/>
        <w:jc w:val="center"/>
        <w:rPr>
          <w:rFonts w:ascii="Cambria" w:hAnsi="Cambria" w:cs="Cambria"/>
          <w:b/>
          <w:color w:val="000000"/>
          <w:sz w:val="28"/>
          <w:szCs w:val="24"/>
        </w:rPr>
      </w:pPr>
      <w:r w:rsidRPr="00A5039A">
        <w:rPr>
          <w:rFonts w:ascii="Cambria" w:hAnsi="Cambria" w:cs="Cambria"/>
          <w:b/>
          <w:color w:val="000000"/>
          <w:sz w:val="28"/>
          <w:szCs w:val="24"/>
        </w:rPr>
        <w:t xml:space="preserve"> „Termomodernizacja budynku Przedszkola nr 1 przy ul. Waryńskiego w Augustowie”</w:t>
      </w:r>
    </w:p>
    <w:p w:rsidR="00A5039A" w:rsidRPr="00A5039A" w:rsidRDefault="00A5039A" w:rsidP="00A5039A">
      <w:pPr>
        <w:spacing w:before="100" w:beforeAutospacing="1" w:after="100" w:afterAutospacing="1"/>
        <w:jc w:val="center"/>
        <w:rPr>
          <w:rFonts w:ascii="Cambria" w:hAnsi="Cambria" w:cs="Cambria"/>
          <w:b/>
          <w:color w:val="000000"/>
          <w:sz w:val="28"/>
          <w:szCs w:val="24"/>
        </w:rPr>
      </w:pPr>
    </w:p>
    <w:p w:rsidR="003E5660" w:rsidRDefault="003E5660" w:rsidP="00C46C72">
      <w:pPr>
        <w:spacing w:before="240" w:line="360" w:lineRule="auto"/>
        <w:jc w:val="center"/>
        <w:rPr>
          <w:rFonts w:ascii="Cambria" w:hAnsi="Cambria" w:cs="Cambria"/>
          <w:b/>
          <w:bCs/>
          <w:sz w:val="32"/>
          <w:szCs w:val="32"/>
          <w:u w:val="single"/>
        </w:rPr>
      </w:pPr>
      <w:r w:rsidRPr="00C46C72">
        <w:rPr>
          <w:rFonts w:ascii="Cambria" w:hAnsi="Cambria" w:cs="Cambria"/>
          <w:b/>
          <w:bCs/>
          <w:sz w:val="32"/>
          <w:szCs w:val="32"/>
          <w:u w:val="single"/>
        </w:rPr>
        <w:t>INWESTOR</w:t>
      </w:r>
    </w:p>
    <w:p w:rsidR="00A5039A" w:rsidRPr="00A5039A" w:rsidRDefault="00A5039A" w:rsidP="00A5039A">
      <w:pPr>
        <w:spacing w:line="360" w:lineRule="auto"/>
        <w:jc w:val="center"/>
        <w:rPr>
          <w:rFonts w:ascii="Cambria" w:hAnsi="Cambria"/>
          <w:b/>
          <w:bCs/>
          <w:sz w:val="28"/>
          <w:szCs w:val="28"/>
        </w:rPr>
      </w:pPr>
      <w:r w:rsidRPr="00A5039A">
        <w:rPr>
          <w:rFonts w:ascii="Cambria" w:hAnsi="Cambria"/>
          <w:b/>
          <w:bCs/>
          <w:sz w:val="28"/>
          <w:szCs w:val="28"/>
        </w:rPr>
        <w:t xml:space="preserve">Gmina Miasto Augustów </w:t>
      </w:r>
    </w:p>
    <w:p w:rsidR="00A5039A" w:rsidRPr="00A5039A" w:rsidRDefault="00A5039A" w:rsidP="00A5039A">
      <w:pPr>
        <w:spacing w:line="360" w:lineRule="auto"/>
        <w:jc w:val="center"/>
        <w:rPr>
          <w:rFonts w:ascii="Cambria" w:hAnsi="Cambria"/>
          <w:b/>
          <w:bCs/>
          <w:sz w:val="28"/>
          <w:szCs w:val="28"/>
        </w:rPr>
      </w:pPr>
      <w:r w:rsidRPr="00A5039A">
        <w:rPr>
          <w:rFonts w:ascii="Cambria" w:hAnsi="Cambria"/>
          <w:b/>
          <w:bCs/>
          <w:sz w:val="28"/>
          <w:szCs w:val="28"/>
        </w:rPr>
        <w:t xml:space="preserve">ul. 3 Maja 60, 16-300 Augustów </w:t>
      </w:r>
    </w:p>
    <w:p w:rsidR="00A5039A" w:rsidRPr="00A5039A" w:rsidRDefault="00A5039A" w:rsidP="00A5039A">
      <w:pPr>
        <w:spacing w:line="360" w:lineRule="auto"/>
        <w:jc w:val="center"/>
        <w:rPr>
          <w:rFonts w:ascii="Cambria" w:hAnsi="Cambria"/>
          <w:b/>
          <w:bCs/>
          <w:sz w:val="28"/>
          <w:szCs w:val="28"/>
        </w:rPr>
      </w:pPr>
      <w:r w:rsidRPr="00A5039A">
        <w:rPr>
          <w:rFonts w:ascii="Cambria" w:hAnsi="Cambria"/>
          <w:b/>
          <w:bCs/>
          <w:sz w:val="28"/>
          <w:szCs w:val="28"/>
        </w:rPr>
        <w:t xml:space="preserve">NIP 846-15-29-116 </w:t>
      </w:r>
    </w:p>
    <w:p w:rsidR="00A5039A" w:rsidRPr="00A5039A" w:rsidRDefault="00A5039A" w:rsidP="00A5039A">
      <w:pPr>
        <w:spacing w:line="360" w:lineRule="auto"/>
        <w:jc w:val="center"/>
        <w:rPr>
          <w:rFonts w:ascii="Cambria" w:hAnsi="Cambria"/>
          <w:b/>
          <w:bCs/>
          <w:sz w:val="28"/>
          <w:szCs w:val="28"/>
        </w:rPr>
      </w:pPr>
      <w:r w:rsidRPr="00A5039A">
        <w:rPr>
          <w:rFonts w:ascii="Cambria" w:hAnsi="Cambria"/>
          <w:b/>
          <w:bCs/>
          <w:sz w:val="28"/>
          <w:szCs w:val="28"/>
        </w:rPr>
        <w:t>REGON 790670817</w:t>
      </w:r>
    </w:p>
    <w:p w:rsidR="00F30D98" w:rsidRPr="00C46C72" w:rsidRDefault="00F30D98" w:rsidP="003B5AAF">
      <w:pPr>
        <w:spacing w:line="360" w:lineRule="auto"/>
        <w:rPr>
          <w:rFonts w:ascii="Cambria" w:hAnsi="Cambria"/>
          <w:b/>
          <w:bCs/>
          <w:sz w:val="28"/>
          <w:szCs w:val="28"/>
        </w:rPr>
      </w:pPr>
      <w:bookmarkStart w:id="0" w:name="_Hlk447629284"/>
    </w:p>
    <w:bookmarkEnd w:id="0"/>
    <w:p w:rsidR="003E5660" w:rsidRPr="00C46C72" w:rsidRDefault="003E5660">
      <w:pPr>
        <w:jc w:val="both"/>
        <w:rPr>
          <w:rFonts w:ascii="Cambria" w:hAnsi="Cambria" w:cs="Cambria"/>
          <w:b/>
          <w:bCs/>
          <w:sz w:val="32"/>
          <w:szCs w:val="32"/>
        </w:rPr>
      </w:pPr>
    </w:p>
    <w:p w:rsidR="003E5660" w:rsidRDefault="003E5660">
      <w:pPr>
        <w:spacing w:before="100" w:beforeAutospacing="1" w:after="100" w:afterAutospacing="1"/>
        <w:jc w:val="both"/>
        <w:rPr>
          <w:rFonts w:ascii="Cambria" w:hAnsi="Cambria" w:cs="Cambria"/>
        </w:rPr>
      </w:pPr>
    </w:p>
    <w:p w:rsidR="005E3A70" w:rsidRDefault="005E3A70">
      <w:pPr>
        <w:spacing w:before="100" w:beforeAutospacing="1" w:after="100" w:afterAutospacing="1"/>
        <w:jc w:val="both"/>
        <w:rPr>
          <w:rFonts w:ascii="Cambria" w:hAnsi="Cambria" w:cs="Cambria"/>
        </w:rPr>
      </w:pPr>
    </w:p>
    <w:p w:rsidR="005E3A70" w:rsidRDefault="005E3A70">
      <w:pPr>
        <w:spacing w:before="100" w:beforeAutospacing="1" w:after="100" w:afterAutospacing="1"/>
        <w:jc w:val="both"/>
        <w:rPr>
          <w:rFonts w:ascii="Cambria" w:hAnsi="Cambria" w:cs="Cambria"/>
        </w:rPr>
      </w:pPr>
    </w:p>
    <w:p w:rsidR="005E3A70" w:rsidRDefault="005E3A70">
      <w:pPr>
        <w:spacing w:before="100" w:beforeAutospacing="1" w:after="100" w:afterAutospacing="1"/>
        <w:jc w:val="both"/>
        <w:rPr>
          <w:rFonts w:ascii="Cambria" w:hAnsi="Cambria" w:cs="Cambria"/>
        </w:rPr>
      </w:pPr>
    </w:p>
    <w:p w:rsidR="005E3A70" w:rsidRDefault="005E3A70">
      <w:pPr>
        <w:spacing w:before="100" w:beforeAutospacing="1" w:after="100" w:afterAutospacing="1"/>
        <w:jc w:val="both"/>
        <w:rPr>
          <w:rFonts w:ascii="Cambria" w:hAnsi="Cambria" w:cs="Cambria"/>
        </w:rPr>
      </w:pPr>
    </w:p>
    <w:p w:rsidR="005E3A70" w:rsidRDefault="005E3A70">
      <w:pPr>
        <w:spacing w:before="100" w:beforeAutospacing="1" w:after="100" w:afterAutospacing="1"/>
        <w:jc w:val="both"/>
        <w:rPr>
          <w:rFonts w:ascii="Cambria" w:hAnsi="Cambria" w:cs="Cambria"/>
        </w:rPr>
      </w:pPr>
    </w:p>
    <w:p w:rsidR="003E5660" w:rsidRDefault="003E5660">
      <w:pPr>
        <w:spacing w:before="100" w:beforeAutospacing="1" w:after="100" w:afterAutospacing="1"/>
        <w:jc w:val="center"/>
        <w:rPr>
          <w:rFonts w:ascii="Cambria" w:hAnsi="Cambria" w:cs="Cambria"/>
          <w:b/>
          <w:bCs/>
          <w:sz w:val="28"/>
          <w:szCs w:val="28"/>
        </w:rPr>
      </w:pPr>
      <w:r>
        <w:rPr>
          <w:rFonts w:ascii="Cambria" w:hAnsi="Cambria" w:cs="Cambria"/>
          <w:sz w:val="28"/>
          <w:szCs w:val="28"/>
        </w:rPr>
        <w:br w:type="page"/>
      </w:r>
      <w:r>
        <w:rPr>
          <w:rFonts w:ascii="Cambria" w:hAnsi="Cambria" w:cs="Cambria"/>
          <w:b/>
          <w:bCs/>
          <w:sz w:val="28"/>
          <w:szCs w:val="28"/>
        </w:rPr>
        <w:lastRenderedPageBreak/>
        <w:t>SPIS TREŚCI</w:t>
      </w:r>
    </w:p>
    <w:p w:rsidR="00867782" w:rsidRDefault="00E30509">
      <w:pPr>
        <w:pStyle w:val="Spistreci1"/>
        <w:tabs>
          <w:tab w:val="right" w:leader="dot" w:pos="9062"/>
        </w:tabs>
        <w:rPr>
          <w:rFonts w:asciiTheme="minorHAnsi" w:eastAsiaTheme="minorEastAsia" w:hAnsiTheme="minorHAnsi" w:cstheme="minorBidi"/>
          <w:noProof/>
          <w:sz w:val="22"/>
          <w:szCs w:val="22"/>
        </w:rPr>
      </w:pPr>
      <w:r>
        <w:rPr>
          <w:rFonts w:ascii="Cambria" w:hAnsi="Cambria" w:cs="Cambria"/>
          <w:sz w:val="24"/>
          <w:szCs w:val="24"/>
        </w:rPr>
        <w:fldChar w:fldCharType="begin"/>
      </w:r>
      <w:r w:rsidR="003E5660">
        <w:rPr>
          <w:rFonts w:ascii="Cambria" w:hAnsi="Cambria" w:cs="Cambria"/>
          <w:sz w:val="24"/>
          <w:szCs w:val="24"/>
        </w:rPr>
        <w:instrText xml:space="preserve"> TOC \o "1-2" \h \z \u </w:instrText>
      </w:r>
      <w:r>
        <w:rPr>
          <w:rFonts w:ascii="Cambria" w:hAnsi="Cambria" w:cs="Cambria"/>
          <w:sz w:val="24"/>
          <w:szCs w:val="24"/>
        </w:rPr>
        <w:fldChar w:fldCharType="separate"/>
      </w:r>
      <w:hyperlink w:anchor="_Toc32520761" w:history="1">
        <w:r w:rsidR="00867782" w:rsidRPr="009B0299">
          <w:rPr>
            <w:rStyle w:val="Hipercze"/>
            <w:rFonts w:ascii="Cambria" w:hAnsi="Cambria" w:cs="Cambria"/>
            <w:noProof/>
          </w:rPr>
          <w:t>1. Podstawa opracowania</w:t>
        </w:r>
        <w:r w:rsidR="00867782">
          <w:rPr>
            <w:noProof/>
            <w:webHidden/>
          </w:rPr>
          <w:tab/>
        </w:r>
        <w:r w:rsidR="00867782">
          <w:rPr>
            <w:noProof/>
            <w:webHidden/>
          </w:rPr>
          <w:fldChar w:fldCharType="begin"/>
        </w:r>
        <w:r w:rsidR="00867782">
          <w:rPr>
            <w:noProof/>
            <w:webHidden/>
          </w:rPr>
          <w:instrText xml:space="preserve"> PAGEREF _Toc32520761 \h </w:instrText>
        </w:r>
        <w:r w:rsidR="00867782">
          <w:rPr>
            <w:noProof/>
            <w:webHidden/>
          </w:rPr>
        </w:r>
        <w:r w:rsidR="00867782">
          <w:rPr>
            <w:noProof/>
            <w:webHidden/>
          </w:rPr>
          <w:fldChar w:fldCharType="separate"/>
        </w:r>
        <w:r w:rsidR="00867782">
          <w:rPr>
            <w:noProof/>
            <w:webHidden/>
          </w:rPr>
          <w:t>3</w:t>
        </w:r>
        <w:r w:rsidR="00867782">
          <w:rPr>
            <w:noProof/>
            <w:webHidden/>
          </w:rPr>
          <w:fldChar w:fldCharType="end"/>
        </w:r>
      </w:hyperlink>
    </w:p>
    <w:p w:rsidR="00867782" w:rsidRDefault="00867782">
      <w:pPr>
        <w:pStyle w:val="Spistreci1"/>
        <w:tabs>
          <w:tab w:val="right" w:leader="dot" w:pos="9062"/>
        </w:tabs>
        <w:rPr>
          <w:rFonts w:asciiTheme="minorHAnsi" w:eastAsiaTheme="minorEastAsia" w:hAnsiTheme="minorHAnsi" w:cstheme="minorBidi"/>
          <w:noProof/>
          <w:sz w:val="22"/>
          <w:szCs w:val="22"/>
        </w:rPr>
      </w:pPr>
      <w:hyperlink w:anchor="_Toc32520762" w:history="1">
        <w:r w:rsidRPr="009B0299">
          <w:rPr>
            <w:rStyle w:val="Hipercze"/>
            <w:rFonts w:ascii="Cambria" w:hAnsi="Cambria" w:cs="Cambria"/>
            <w:noProof/>
          </w:rPr>
          <w:t>2. Cel i zakres opracowania</w:t>
        </w:r>
        <w:r>
          <w:rPr>
            <w:noProof/>
            <w:webHidden/>
          </w:rPr>
          <w:tab/>
        </w:r>
        <w:r>
          <w:rPr>
            <w:noProof/>
            <w:webHidden/>
          </w:rPr>
          <w:fldChar w:fldCharType="begin"/>
        </w:r>
        <w:r>
          <w:rPr>
            <w:noProof/>
            <w:webHidden/>
          </w:rPr>
          <w:instrText xml:space="preserve"> PAGEREF _Toc32520762 \h </w:instrText>
        </w:r>
        <w:r>
          <w:rPr>
            <w:noProof/>
            <w:webHidden/>
          </w:rPr>
        </w:r>
        <w:r>
          <w:rPr>
            <w:noProof/>
            <w:webHidden/>
          </w:rPr>
          <w:fldChar w:fldCharType="separate"/>
        </w:r>
        <w:r>
          <w:rPr>
            <w:noProof/>
            <w:webHidden/>
          </w:rPr>
          <w:t>6</w:t>
        </w:r>
        <w:r>
          <w:rPr>
            <w:noProof/>
            <w:webHidden/>
          </w:rPr>
          <w:fldChar w:fldCharType="end"/>
        </w:r>
      </w:hyperlink>
    </w:p>
    <w:p w:rsidR="00867782" w:rsidRDefault="00867782">
      <w:pPr>
        <w:pStyle w:val="Spistreci1"/>
        <w:tabs>
          <w:tab w:val="right" w:leader="dot" w:pos="9062"/>
        </w:tabs>
        <w:rPr>
          <w:rFonts w:asciiTheme="minorHAnsi" w:eastAsiaTheme="minorEastAsia" w:hAnsiTheme="minorHAnsi" w:cstheme="minorBidi"/>
          <w:noProof/>
          <w:sz w:val="22"/>
          <w:szCs w:val="22"/>
        </w:rPr>
      </w:pPr>
      <w:hyperlink w:anchor="_Toc32520763" w:history="1">
        <w:r w:rsidRPr="009B0299">
          <w:rPr>
            <w:rStyle w:val="Hipercze"/>
            <w:rFonts w:ascii="Cambria" w:hAnsi="Cambria" w:cs="Cambria"/>
            <w:noProof/>
          </w:rPr>
          <w:t>3. Opis planowanego przedsięwzięcia</w:t>
        </w:r>
        <w:r>
          <w:rPr>
            <w:noProof/>
            <w:webHidden/>
          </w:rPr>
          <w:tab/>
        </w:r>
        <w:r>
          <w:rPr>
            <w:noProof/>
            <w:webHidden/>
          </w:rPr>
          <w:fldChar w:fldCharType="begin"/>
        </w:r>
        <w:r>
          <w:rPr>
            <w:noProof/>
            <w:webHidden/>
          </w:rPr>
          <w:instrText xml:space="preserve"> PAGEREF _Toc32520763 \h </w:instrText>
        </w:r>
        <w:r>
          <w:rPr>
            <w:noProof/>
            <w:webHidden/>
          </w:rPr>
        </w:r>
        <w:r>
          <w:rPr>
            <w:noProof/>
            <w:webHidden/>
          </w:rPr>
          <w:fldChar w:fldCharType="separate"/>
        </w:r>
        <w:r>
          <w:rPr>
            <w:noProof/>
            <w:webHidden/>
          </w:rPr>
          <w:t>7</w:t>
        </w:r>
        <w:r>
          <w:rPr>
            <w:noProof/>
            <w:webHidden/>
          </w:rPr>
          <w:fldChar w:fldCharType="end"/>
        </w:r>
      </w:hyperlink>
    </w:p>
    <w:p w:rsidR="00867782" w:rsidRDefault="00867782">
      <w:pPr>
        <w:pStyle w:val="Spistreci1"/>
        <w:tabs>
          <w:tab w:val="right" w:leader="dot" w:pos="9062"/>
        </w:tabs>
        <w:rPr>
          <w:rFonts w:asciiTheme="minorHAnsi" w:eastAsiaTheme="minorEastAsia" w:hAnsiTheme="minorHAnsi" w:cstheme="minorBidi"/>
          <w:noProof/>
          <w:sz w:val="22"/>
          <w:szCs w:val="22"/>
        </w:rPr>
      </w:pPr>
      <w:hyperlink w:anchor="_Toc32520764" w:history="1">
        <w:r w:rsidRPr="009B0299">
          <w:rPr>
            <w:rStyle w:val="Hipercze"/>
            <w:rFonts w:ascii="Cambria" w:hAnsi="Cambria" w:cs="Cambria"/>
            <w:noProof/>
          </w:rPr>
          <w:t>3.1. Rodzaj, skala i usytuowanie przedsięwzięcia</w:t>
        </w:r>
        <w:r>
          <w:rPr>
            <w:noProof/>
            <w:webHidden/>
          </w:rPr>
          <w:tab/>
        </w:r>
        <w:r>
          <w:rPr>
            <w:noProof/>
            <w:webHidden/>
          </w:rPr>
          <w:fldChar w:fldCharType="begin"/>
        </w:r>
        <w:r>
          <w:rPr>
            <w:noProof/>
            <w:webHidden/>
          </w:rPr>
          <w:instrText xml:space="preserve"> PAGEREF _Toc32520764 \h </w:instrText>
        </w:r>
        <w:r>
          <w:rPr>
            <w:noProof/>
            <w:webHidden/>
          </w:rPr>
        </w:r>
        <w:r>
          <w:rPr>
            <w:noProof/>
            <w:webHidden/>
          </w:rPr>
          <w:fldChar w:fldCharType="separate"/>
        </w:r>
        <w:r>
          <w:rPr>
            <w:noProof/>
            <w:webHidden/>
          </w:rPr>
          <w:t>7</w:t>
        </w:r>
        <w:r>
          <w:rPr>
            <w:noProof/>
            <w:webHidden/>
          </w:rPr>
          <w:fldChar w:fldCharType="end"/>
        </w:r>
      </w:hyperlink>
    </w:p>
    <w:p w:rsidR="00867782" w:rsidRDefault="00867782">
      <w:pPr>
        <w:pStyle w:val="Spistreci1"/>
        <w:tabs>
          <w:tab w:val="right" w:leader="dot" w:pos="9062"/>
        </w:tabs>
        <w:rPr>
          <w:rFonts w:asciiTheme="minorHAnsi" w:eastAsiaTheme="minorEastAsia" w:hAnsiTheme="minorHAnsi" w:cstheme="minorBidi"/>
          <w:noProof/>
          <w:sz w:val="22"/>
          <w:szCs w:val="22"/>
        </w:rPr>
      </w:pPr>
      <w:hyperlink w:anchor="_Toc32520765" w:history="1">
        <w:r w:rsidRPr="009B0299">
          <w:rPr>
            <w:rStyle w:val="Hipercze"/>
            <w:rFonts w:ascii="Cambria" w:hAnsi="Cambria" w:cs="Cambria"/>
            <w:noProof/>
          </w:rPr>
          <w:t>3.2.Powierzchnia zajmowanej nieruchomości, a także obiektu budowlanego oraz dotychczasowy sposób ich wykorzystywania i pokrycie szatą roślinną.</w:t>
        </w:r>
        <w:r>
          <w:rPr>
            <w:noProof/>
            <w:webHidden/>
          </w:rPr>
          <w:tab/>
        </w:r>
        <w:r>
          <w:rPr>
            <w:noProof/>
            <w:webHidden/>
          </w:rPr>
          <w:fldChar w:fldCharType="begin"/>
        </w:r>
        <w:r>
          <w:rPr>
            <w:noProof/>
            <w:webHidden/>
          </w:rPr>
          <w:instrText xml:space="preserve"> PAGEREF _Toc32520765 \h </w:instrText>
        </w:r>
        <w:r>
          <w:rPr>
            <w:noProof/>
            <w:webHidden/>
          </w:rPr>
        </w:r>
        <w:r>
          <w:rPr>
            <w:noProof/>
            <w:webHidden/>
          </w:rPr>
          <w:fldChar w:fldCharType="separate"/>
        </w:r>
        <w:r>
          <w:rPr>
            <w:noProof/>
            <w:webHidden/>
          </w:rPr>
          <w:t>11</w:t>
        </w:r>
        <w:r>
          <w:rPr>
            <w:noProof/>
            <w:webHidden/>
          </w:rPr>
          <w:fldChar w:fldCharType="end"/>
        </w:r>
      </w:hyperlink>
    </w:p>
    <w:p w:rsidR="00867782" w:rsidRDefault="00867782">
      <w:pPr>
        <w:pStyle w:val="Spistreci1"/>
        <w:tabs>
          <w:tab w:val="right" w:leader="dot" w:pos="9062"/>
        </w:tabs>
        <w:rPr>
          <w:rFonts w:asciiTheme="minorHAnsi" w:eastAsiaTheme="minorEastAsia" w:hAnsiTheme="minorHAnsi" w:cstheme="minorBidi"/>
          <w:noProof/>
          <w:sz w:val="22"/>
          <w:szCs w:val="22"/>
        </w:rPr>
      </w:pPr>
      <w:hyperlink w:anchor="_Toc32520766" w:history="1">
        <w:r w:rsidRPr="009B0299">
          <w:rPr>
            <w:rStyle w:val="Hipercze"/>
            <w:rFonts w:ascii="Cambria" w:hAnsi="Cambria" w:cs="Cambria"/>
            <w:noProof/>
          </w:rPr>
          <w:t>3.3. Rodzaj technologii</w:t>
        </w:r>
        <w:r>
          <w:rPr>
            <w:noProof/>
            <w:webHidden/>
          </w:rPr>
          <w:tab/>
        </w:r>
        <w:r>
          <w:rPr>
            <w:noProof/>
            <w:webHidden/>
          </w:rPr>
          <w:fldChar w:fldCharType="begin"/>
        </w:r>
        <w:r>
          <w:rPr>
            <w:noProof/>
            <w:webHidden/>
          </w:rPr>
          <w:instrText xml:space="preserve"> PAGEREF _Toc32520766 \h </w:instrText>
        </w:r>
        <w:r>
          <w:rPr>
            <w:noProof/>
            <w:webHidden/>
          </w:rPr>
        </w:r>
        <w:r>
          <w:rPr>
            <w:noProof/>
            <w:webHidden/>
          </w:rPr>
          <w:fldChar w:fldCharType="separate"/>
        </w:r>
        <w:r>
          <w:rPr>
            <w:noProof/>
            <w:webHidden/>
          </w:rPr>
          <w:t>12</w:t>
        </w:r>
        <w:r>
          <w:rPr>
            <w:noProof/>
            <w:webHidden/>
          </w:rPr>
          <w:fldChar w:fldCharType="end"/>
        </w:r>
      </w:hyperlink>
    </w:p>
    <w:p w:rsidR="00867782" w:rsidRDefault="00867782">
      <w:pPr>
        <w:pStyle w:val="Spistreci1"/>
        <w:tabs>
          <w:tab w:val="right" w:leader="dot" w:pos="9062"/>
        </w:tabs>
        <w:rPr>
          <w:rFonts w:asciiTheme="minorHAnsi" w:eastAsiaTheme="minorEastAsia" w:hAnsiTheme="minorHAnsi" w:cstheme="minorBidi"/>
          <w:noProof/>
          <w:sz w:val="22"/>
          <w:szCs w:val="22"/>
        </w:rPr>
      </w:pPr>
      <w:hyperlink w:anchor="_Toc32520767" w:history="1">
        <w:r w:rsidRPr="009B0299">
          <w:rPr>
            <w:rStyle w:val="Hipercze"/>
            <w:rFonts w:ascii="Cambria" w:hAnsi="Cambria" w:cs="Cambria"/>
            <w:noProof/>
          </w:rPr>
          <w:t>3.4.  Rozwiązania wariantowe</w:t>
        </w:r>
        <w:r>
          <w:rPr>
            <w:noProof/>
            <w:webHidden/>
          </w:rPr>
          <w:tab/>
        </w:r>
        <w:r>
          <w:rPr>
            <w:noProof/>
            <w:webHidden/>
          </w:rPr>
          <w:fldChar w:fldCharType="begin"/>
        </w:r>
        <w:r>
          <w:rPr>
            <w:noProof/>
            <w:webHidden/>
          </w:rPr>
          <w:instrText xml:space="preserve"> PAGEREF _Toc32520767 \h </w:instrText>
        </w:r>
        <w:r>
          <w:rPr>
            <w:noProof/>
            <w:webHidden/>
          </w:rPr>
        </w:r>
        <w:r>
          <w:rPr>
            <w:noProof/>
            <w:webHidden/>
          </w:rPr>
          <w:fldChar w:fldCharType="separate"/>
        </w:r>
        <w:r>
          <w:rPr>
            <w:noProof/>
            <w:webHidden/>
          </w:rPr>
          <w:t>13</w:t>
        </w:r>
        <w:r>
          <w:rPr>
            <w:noProof/>
            <w:webHidden/>
          </w:rPr>
          <w:fldChar w:fldCharType="end"/>
        </w:r>
      </w:hyperlink>
    </w:p>
    <w:p w:rsidR="00867782" w:rsidRDefault="00867782">
      <w:pPr>
        <w:pStyle w:val="Spistreci1"/>
        <w:tabs>
          <w:tab w:val="right" w:leader="dot" w:pos="9062"/>
        </w:tabs>
        <w:rPr>
          <w:rFonts w:asciiTheme="minorHAnsi" w:eastAsiaTheme="minorEastAsia" w:hAnsiTheme="minorHAnsi" w:cstheme="minorBidi"/>
          <w:noProof/>
          <w:sz w:val="22"/>
          <w:szCs w:val="22"/>
        </w:rPr>
      </w:pPr>
      <w:hyperlink w:anchor="_Toc32520768" w:history="1">
        <w:r w:rsidRPr="009B0299">
          <w:rPr>
            <w:rStyle w:val="Hipercze"/>
            <w:rFonts w:ascii="Cambria" w:hAnsi="Cambria" w:cs="Cambria"/>
            <w:noProof/>
          </w:rPr>
          <w:t>3.5. Przewidywana ilość wykorzystywanej wody i innych wykorzystywanych surowców, materiałów, paliw oraz energii</w:t>
        </w:r>
        <w:r>
          <w:rPr>
            <w:noProof/>
            <w:webHidden/>
          </w:rPr>
          <w:tab/>
        </w:r>
        <w:r>
          <w:rPr>
            <w:noProof/>
            <w:webHidden/>
          </w:rPr>
          <w:fldChar w:fldCharType="begin"/>
        </w:r>
        <w:r>
          <w:rPr>
            <w:noProof/>
            <w:webHidden/>
          </w:rPr>
          <w:instrText xml:space="preserve"> PAGEREF _Toc32520768 \h </w:instrText>
        </w:r>
        <w:r>
          <w:rPr>
            <w:noProof/>
            <w:webHidden/>
          </w:rPr>
        </w:r>
        <w:r>
          <w:rPr>
            <w:noProof/>
            <w:webHidden/>
          </w:rPr>
          <w:fldChar w:fldCharType="separate"/>
        </w:r>
        <w:r>
          <w:rPr>
            <w:noProof/>
            <w:webHidden/>
          </w:rPr>
          <w:t>15</w:t>
        </w:r>
        <w:r>
          <w:rPr>
            <w:noProof/>
            <w:webHidden/>
          </w:rPr>
          <w:fldChar w:fldCharType="end"/>
        </w:r>
      </w:hyperlink>
    </w:p>
    <w:p w:rsidR="00867782" w:rsidRDefault="00867782">
      <w:pPr>
        <w:pStyle w:val="Spistreci1"/>
        <w:tabs>
          <w:tab w:val="left" w:pos="660"/>
          <w:tab w:val="right" w:leader="dot" w:pos="9062"/>
        </w:tabs>
        <w:rPr>
          <w:rFonts w:asciiTheme="minorHAnsi" w:eastAsiaTheme="minorEastAsia" w:hAnsiTheme="minorHAnsi" w:cstheme="minorBidi"/>
          <w:noProof/>
          <w:sz w:val="22"/>
          <w:szCs w:val="22"/>
        </w:rPr>
      </w:pPr>
      <w:hyperlink w:anchor="_Toc32520769" w:history="1">
        <w:r w:rsidRPr="009B0299">
          <w:rPr>
            <w:rStyle w:val="Hipercze"/>
            <w:rFonts w:ascii="Cambria" w:hAnsi="Cambria" w:cs="Cambria"/>
            <w:noProof/>
          </w:rPr>
          <w:t>3.6.</w:t>
        </w:r>
        <w:r>
          <w:rPr>
            <w:rFonts w:asciiTheme="minorHAnsi" w:eastAsiaTheme="minorEastAsia" w:hAnsiTheme="minorHAnsi" w:cstheme="minorBidi"/>
            <w:noProof/>
            <w:sz w:val="22"/>
            <w:szCs w:val="22"/>
          </w:rPr>
          <w:tab/>
        </w:r>
        <w:r w:rsidRPr="009B0299">
          <w:rPr>
            <w:rStyle w:val="Hipercze"/>
            <w:rFonts w:ascii="Cambria" w:hAnsi="Cambria" w:cs="Cambria"/>
            <w:noProof/>
          </w:rPr>
          <w:t>Korzystanie ze środowiska na etapie realizacji i eksploatacji  przedsięwzięcia.</w:t>
        </w:r>
        <w:r>
          <w:rPr>
            <w:noProof/>
            <w:webHidden/>
          </w:rPr>
          <w:tab/>
        </w:r>
        <w:r>
          <w:rPr>
            <w:noProof/>
            <w:webHidden/>
          </w:rPr>
          <w:fldChar w:fldCharType="begin"/>
        </w:r>
        <w:r>
          <w:rPr>
            <w:noProof/>
            <w:webHidden/>
          </w:rPr>
          <w:instrText xml:space="preserve"> PAGEREF _Toc32520769 \h </w:instrText>
        </w:r>
        <w:r>
          <w:rPr>
            <w:noProof/>
            <w:webHidden/>
          </w:rPr>
        </w:r>
        <w:r>
          <w:rPr>
            <w:noProof/>
            <w:webHidden/>
          </w:rPr>
          <w:fldChar w:fldCharType="separate"/>
        </w:r>
        <w:r>
          <w:rPr>
            <w:noProof/>
            <w:webHidden/>
          </w:rPr>
          <w:t>15</w:t>
        </w:r>
        <w:r>
          <w:rPr>
            <w:noProof/>
            <w:webHidden/>
          </w:rPr>
          <w:fldChar w:fldCharType="end"/>
        </w:r>
      </w:hyperlink>
    </w:p>
    <w:p w:rsidR="00867782" w:rsidRDefault="00867782">
      <w:pPr>
        <w:pStyle w:val="Spistreci1"/>
        <w:tabs>
          <w:tab w:val="right" w:leader="dot" w:pos="9062"/>
        </w:tabs>
        <w:rPr>
          <w:rFonts w:asciiTheme="minorHAnsi" w:eastAsiaTheme="minorEastAsia" w:hAnsiTheme="minorHAnsi" w:cstheme="minorBidi"/>
          <w:noProof/>
          <w:sz w:val="22"/>
          <w:szCs w:val="22"/>
        </w:rPr>
      </w:pPr>
      <w:hyperlink w:anchor="_Toc32520770" w:history="1">
        <w:r w:rsidRPr="009B0299">
          <w:rPr>
            <w:rStyle w:val="Hipercze"/>
            <w:rFonts w:ascii="Cambria" w:hAnsi="Cambria" w:cs="Cambria"/>
            <w:noProof/>
          </w:rPr>
          <w:t>3.7 Rozwiązania chroniące środowisko i zdrowie ludzi</w:t>
        </w:r>
        <w:r>
          <w:rPr>
            <w:noProof/>
            <w:webHidden/>
          </w:rPr>
          <w:tab/>
        </w:r>
        <w:r>
          <w:rPr>
            <w:noProof/>
            <w:webHidden/>
          </w:rPr>
          <w:fldChar w:fldCharType="begin"/>
        </w:r>
        <w:r>
          <w:rPr>
            <w:noProof/>
            <w:webHidden/>
          </w:rPr>
          <w:instrText xml:space="preserve"> PAGEREF _Toc32520770 \h </w:instrText>
        </w:r>
        <w:r>
          <w:rPr>
            <w:noProof/>
            <w:webHidden/>
          </w:rPr>
        </w:r>
        <w:r>
          <w:rPr>
            <w:noProof/>
            <w:webHidden/>
          </w:rPr>
          <w:fldChar w:fldCharType="separate"/>
        </w:r>
        <w:r>
          <w:rPr>
            <w:noProof/>
            <w:webHidden/>
          </w:rPr>
          <w:t>20</w:t>
        </w:r>
        <w:r>
          <w:rPr>
            <w:noProof/>
            <w:webHidden/>
          </w:rPr>
          <w:fldChar w:fldCharType="end"/>
        </w:r>
      </w:hyperlink>
    </w:p>
    <w:p w:rsidR="00867782" w:rsidRDefault="00867782">
      <w:pPr>
        <w:pStyle w:val="Spistreci2"/>
        <w:tabs>
          <w:tab w:val="right" w:leader="dot" w:pos="9062"/>
        </w:tabs>
        <w:rPr>
          <w:rFonts w:asciiTheme="minorHAnsi" w:eastAsiaTheme="minorEastAsia" w:hAnsiTheme="minorHAnsi" w:cstheme="minorBidi"/>
          <w:noProof/>
          <w:sz w:val="22"/>
          <w:szCs w:val="22"/>
        </w:rPr>
      </w:pPr>
      <w:hyperlink w:anchor="_Toc32520771" w:history="1">
        <w:r w:rsidRPr="009B0299">
          <w:rPr>
            <w:rStyle w:val="Hipercze"/>
            <w:rFonts w:asciiTheme="majorHAnsi" w:hAnsiTheme="majorHAnsi"/>
            <w:noProof/>
          </w:rPr>
          <w:t>3.7.1. Gospodarka wodno–ściekowa; odniesienie się do wymagań Ramowej Dyrektywy Wodnej</w:t>
        </w:r>
        <w:r>
          <w:rPr>
            <w:noProof/>
            <w:webHidden/>
          </w:rPr>
          <w:tab/>
        </w:r>
        <w:r>
          <w:rPr>
            <w:noProof/>
            <w:webHidden/>
          </w:rPr>
          <w:fldChar w:fldCharType="begin"/>
        </w:r>
        <w:r>
          <w:rPr>
            <w:noProof/>
            <w:webHidden/>
          </w:rPr>
          <w:instrText xml:space="preserve"> PAGEREF _Toc32520771 \h </w:instrText>
        </w:r>
        <w:r>
          <w:rPr>
            <w:noProof/>
            <w:webHidden/>
          </w:rPr>
        </w:r>
        <w:r>
          <w:rPr>
            <w:noProof/>
            <w:webHidden/>
          </w:rPr>
          <w:fldChar w:fldCharType="separate"/>
        </w:r>
        <w:r>
          <w:rPr>
            <w:noProof/>
            <w:webHidden/>
          </w:rPr>
          <w:t>21</w:t>
        </w:r>
        <w:r>
          <w:rPr>
            <w:noProof/>
            <w:webHidden/>
          </w:rPr>
          <w:fldChar w:fldCharType="end"/>
        </w:r>
      </w:hyperlink>
    </w:p>
    <w:p w:rsidR="00867782" w:rsidRDefault="00867782">
      <w:pPr>
        <w:pStyle w:val="Spistreci1"/>
        <w:tabs>
          <w:tab w:val="right" w:leader="dot" w:pos="9062"/>
        </w:tabs>
        <w:rPr>
          <w:rFonts w:asciiTheme="minorHAnsi" w:eastAsiaTheme="minorEastAsia" w:hAnsiTheme="minorHAnsi" w:cstheme="minorBidi"/>
          <w:noProof/>
          <w:sz w:val="22"/>
          <w:szCs w:val="22"/>
        </w:rPr>
      </w:pPr>
      <w:hyperlink w:anchor="_Toc32520772" w:history="1">
        <w:r w:rsidRPr="009B0299">
          <w:rPr>
            <w:rStyle w:val="Hipercze"/>
            <w:rFonts w:ascii="Cambria" w:hAnsi="Cambria" w:cs="Cambria"/>
            <w:noProof/>
          </w:rPr>
          <w:t>3.8. Możliwe transgraniczne oddziaływanie na środowisko</w:t>
        </w:r>
        <w:r>
          <w:rPr>
            <w:noProof/>
            <w:webHidden/>
          </w:rPr>
          <w:tab/>
        </w:r>
        <w:r>
          <w:rPr>
            <w:noProof/>
            <w:webHidden/>
          </w:rPr>
          <w:fldChar w:fldCharType="begin"/>
        </w:r>
        <w:r>
          <w:rPr>
            <w:noProof/>
            <w:webHidden/>
          </w:rPr>
          <w:instrText xml:space="preserve"> PAGEREF _Toc32520772 \h </w:instrText>
        </w:r>
        <w:r>
          <w:rPr>
            <w:noProof/>
            <w:webHidden/>
          </w:rPr>
        </w:r>
        <w:r>
          <w:rPr>
            <w:noProof/>
            <w:webHidden/>
          </w:rPr>
          <w:fldChar w:fldCharType="separate"/>
        </w:r>
        <w:r>
          <w:rPr>
            <w:noProof/>
            <w:webHidden/>
          </w:rPr>
          <w:t>23</w:t>
        </w:r>
        <w:r>
          <w:rPr>
            <w:noProof/>
            <w:webHidden/>
          </w:rPr>
          <w:fldChar w:fldCharType="end"/>
        </w:r>
      </w:hyperlink>
    </w:p>
    <w:p w:rsidR="00867782" w:rsidRDefault="00867782">
      <w:pPr>
        <w:pStyle w:val="Spistreci1"/>
        <w:tabs>
          <w:tab w:val="right" w:leader="dot" w:pos="9062"/>
        </w:tabs>
        <w:rPr>
          <w:rFonts w:asciiTheme="minorHAnsi" w:eastAsiaTheme="minorEastAsia" w:hAnsiTheme="minorHAnsi" w:cstheme="minorBidi"/>
          <w:noProof/>
          <w:sz w:val="22"/>
          <w:szCs w:val="22"/>
        </w:rPr>
      </w:pPr>
      <w:hyperlink w:anchor="_Toc32520773" w:history="1">
        <w:r w:rsidRPr="009B0299">
          <w:rPr>
            <w:rStyle w:val="Hipercze"/>
            <w:rFonts w:ascii="Cambria" w:hAnsi="Cambria" w:cs="Cambria"/>
            <w:noProof/>
          </w:rPr>
          <w:t>3.9. Informacja o obszarach podlegających ochronie na podstawie ustawy z dnia 16 kwietnia 2004 r. o ochronie przyrody znajdujących się w zasięgu znaczącego oddziaływania przedsięwzięcia</w:t>
        </w:r>
        <w:r>
          <w:rPr>
            <w:noProof/>
            <w:webHidden/>
          </w:rPr>
          <w:tab/>
        </w:r>
        <w:r>
          <w:rPr>
            <w:noProof/>
            <w:webHidden/>
          </w:rPr>
          <w:fldChar w:fldCharType="begin"/>
        </w:r>
        <w:r>
          <w:rPr>
            <w:noProof/>
            <w:webHidden/>
          </w:rPr>
          <w:instrText xml:space="preserve"> PAGEREF _Toc32520773 \h </w:instrText>
        </w:r>
        <w:r>
          <w:rPr>
            <w:noProof/>
            <w:webHidden/>
          </w:rPr>
        </w:r>
        <w:r>
          <w:rPr>
            <w:noProof/>
            <w:webHidden/>
          </w:rPr>
          <w:fldChar w:fldCharType="separate"/>
        </w:r>
        <w:r>
          <w:rPr>
            <w:noProof/>
            <w:webHidden/>
          </w:rPr>
          <w:t>23</w:t>
        </w:r>
        <w:r>
          <w:rPr>
            <w:noProof/>
            <w:webHidden/>
          </w:rPr>
          <w:fldChar w:fldCharType="end"/>
        </w:r>
      </w:hyperlink>
    </w:p>
    <w:p w:rsidR="00867782" w:rsidRDefault="00867782">
      <w:pPr>
        <w:pStyle w:val="Spistreci1"/>
        <w:tabs>
          <w:tab w:val="right" w:leader="dot" w:pos="9062"/>
        </w:tabs>
        <w:rPr>
          <w:rFonts w:asciiTheme="minorHAnsi" w:eastAsiaTheme="minorEastAsia" w:hAnsiTheme="minorHAnsi" w:cstheme="minorBidi"/>
          <w:noProof/>
          <w:sz w:val="22"/>
          <w:szCs w:val="22"/>
        </w:rPr>
      </w:pPr>
      <w:hyperlink w:anchor="_Toc32520774" w:history="1">
        <w:r w:rsidRPr="009B0299">
          <w:rPr>
            <w:rStyle w:val="Hipercze"/>
            <w:rFonts w:ascii="Cambria" w:hAnsi="Cambria" w:cs="Cambria"/>
            <w:noProof/>
          </w:rPr>
          <w:t>3.10. Informacja o przedsięwzięciach realizowanych i zrealizowanych, znajdujących się na terenie, na którym planuje się realizację przedsięwzięcia, oraz w obszarze oddziaływania przedsięwzięcia lub których oddziaływania mieszczą się w obszarze oddziaływania planowanego przedsięwzięcia – w zakresie, w jakim ich oddziaływania mogą prowadzić do skumulowania oddziaływań z planowanym przedsięwzięciem</w:t>
        </w:r>
        <w:r>
          <w:rPr>
            <w:noProof/>
            <w:webHidden/>
          </w:rPr>
          <w:tab/>
        </w:r>
        <w:r>
          <w:rPr>
            <w:noProof/>
            <w:webHidden/>
          </w:rPr>
          <w:fldChar w:fldCharType="begin"/>
        </w:r>
        <w:r>
          <w:rPr>
            <w:noProof/>
            <w:webHidden/>
          </w:rPr>
          <w:instrText xml:space="preserve"> PAGEREF _Toc32520774 \h </w:instrText>
        </w:r>
        <w:r>
          <w:rPr>
            <w:noProof/>
            <w:webHidden/>
          </w:rPr>
        </w:r>
        <w:r>
          <w:rPr>
            <w:noProof/>
            <w:webHidden/>
          </w:rPr>
          <w:fldChar w:fldCharType="separate"/>
        </w:r>
        <w:r>
          <w:rPr>
            <w:noProof/>
            <w:webHidden/>
          </w:rPr>
          <w:t>24</w:t>
        </w:r>
        <w:r>
          <w:rPr>
            <w:noProof/>
            <w:webHidden/>
          </w:rPr>
          <w:fldChar w:fldCharType="end"/>
        </w:r>
      </w:hyperlink>
    </w:p>
    <w:p w:rsidR="00867782" w:rsidRDefault="00867782">
      <w:pPr>
        <w:pStyle w:val="Spistreci1"/>
        <w:tabs>
          <w:tab w:val="right" w:leader="dot" w:pos="9062"/>
        </w:tabs>
        <w:rPr>
          <w:rFonts w:asciiTheme="minorHAnsi" w:eastAsiaTheme="minorEastAsia" w:hAnsiTheme="minorHAnsi" w:cstheme="minorBidi"/>
          <w:noProof/>
          <w:sz w:val="22"/>
          <w:szCs w:val="22"/>
        </w:rPr>
      </w:pPr>
      <w:hyperlink w:anchor="_Toc32520775" w:history="1">
        <w:r w:rsidRPr="009B0299">
          <w:rPr>
            <w:rStyle w:val="Hipercze"/>
            <w:rFonts w:ascii="Cambria" w:hAnsi="Cambria" w:cs="Cambria"/>
            <w:noProof/>
          </w:rPr>
          <w:t>3.11. Ryzyko wystąpienia poważnej awarii lub katastrofy naturalnej i budowlanej</w:t>
        </w:r>
        <w:r>
          <w:rPr>
            <w:noProof/>
            <w:webHidden/>
          </w:rPr>
          <w:tab/>
        </w:r>
        <w:r>
          <w:rPr>
            <w:noProof/>
            <w:webHidden/>
          </w:rPr>
          <w:fldChar w:fldCharType="begin"/>
        </w:r>
        <w:r>
          <w:rPr>
            <w:noProof/>
            <w:webHidden/>
          </w:rPr>
          <w:instrText xml:space="preserve"> PAGEREF _Toc32520775 \h </w:instrText>
        </w:r>
        <w:r>
          <w:rPr>
            <w:noProof/>
            <w:webHidden/>
          </w:rPr>
        </w:r>
        <w:r>
          <w:rPr>
            <w:noProof/>
            <w:webHidden/>
          </w:rPr>
          <w:fldChar w:fldCharType="separate"/>
        </w:r>
        <w:r>
          <w:rPr>
            <w:noProof/>
            <w:webHidden/>
          </w:rPr>
          <w:t>24</w:t>
        </w:r>
        <w:r>
          <w:rPr>
            <w:noProof/>
            <w:webHidden/>
          </w:rPr>
          <w:fldChar w:fldCharType="end"/>
        </w:r>
      </w:hyperlink>
    </w:p>
    <w:p w:rsidR="00867782" w:rsidRDefault="00867782">
      <w:pPr>
        <w:pStyle w:val="Spistreci1"/>
        <w:tabs>
          <w:tab w:val="right" w:leader="dot" w:pos="9062"/>
        </w:tabs>
        <w:rPr>
          <w:rFonts w:asciiTheme="minorHAnsi" w:eastAsiaTheme="minorEastAsia" w:hAnsiTheme="minorHAnsi" w:cstheme="minorBidi"/>
          <w:noProof/>
          <w:sz w:val="22"/>
          <w:szCs w:val="22"/>
        </w:rPr>
      </w:pPr>
      <w:hyperlink w:anchor="_Toc32520776" w:history="1">
        <w:r w:rsidRPr="009B0299">
          <w:rPr>
            <w:rStyle w:val="Hipercze"/>
            <w:rFonts w:ascii="Cambria" w:hAnsi="Cambria" w:cs="Cambria"/>
            <w:noProof/>
          </w:rPr>
          <w:t>3.12. Informacja o pracach rozbiórkowych dotyczących przedsięwzięć mogących znacząco oddziaływać na środowisko</w:t>
        </w:r>
        <w:r>
          <w:rPr>
            <w:noProof/>
            <w:webHidden/>
          </w:rPr>
          <w:tab/>
        </w:r>
        <w:r>
          <w:rPr>
            <w:noProof/>
            <w:webHidden/>
          </w:rPr>
          <w:fldChar w:fldCharType="begin"/>
        </w:r>
        <w:r>
          <w:rPr>
            <w:noProof/>
            <w:webHidden/>
          </w:rPr>
          <w:instrText xml:space="preserve"> PAGEREF _Toc32520776 \h </w:instrText>
        </w:r>
        <w:r>
          <w:rPr>
            <w:noProof/>
            <w:webHidden/>
          </w:rPr>
        </w:r>
        <w:r>
          <w:rPr>
            <w:noProof/>
            <w:webHidden/>
          </w:rPr>
          <w:fldChar w:fldCharType="separate"/>
        </w:r>
        <w:r>
          <w:rPr>
            <w:noProof/>
            <w:webHidden/>
          </w:rPr>
          <w:t>25</w:t>
        </w:r>
        <w:r>
          <w:rPr>
            <w:noProof/>
            <w:webHidden/>
          </w:rPr>
          <w:fldChar w:fldCharType="end"/>
        </w:r>
      </w:hyperlink>
    </w:p>
    <w:p w:rsidR="00867782" w:rsidRDefault="00867782">
      <w:pPr>
        <w:pStyle w:val="Spistreci1"/>
        <w:tabs>
          <w:tab w:val="right" w:leader="dot" w:pos="9062"/>
        </w:tabs>
        <w:rPr>
          <w:rFonts w:asciiTheme="minorHAnsi" w:eastAsiaTheme="minorEastAsia" w:hAnsiTheme="minorHAnsi" w:cstheme="minorBidi"/>
          <w:noProof/>
          <w:sz w:val="22"/>
          <w:szCs w:val="22"/>
        </w:rPr>
      </w:pPr>
      <w:hyperlink w:anchor="_Toc32520777" w:history="1">
        <w:r w:rsidRPr="009B0299">
          <w:rPr>
            <w:rStyle w:val="Hipercze"/>
            <w:rFonts w:ascii="Cambria" w:hAnsi="Cambria" w:cs="Cambria"/>
            <w:noProof/>
          </w:rPr>
          <w:t>3.13. Informacja czy dla planowanej inwestycji wnioskodawca będzie ubiegał się o dofinansowanie ze środków UE</w:t>
        </w:r>
        <w:r>
          <w:rPr>
            <w:noProof/>
            <w:webHidden/>
          </w:rPr>
          <w:tab/>
        </w:r>
        <w:r>
          <w:rPr>
            <w:noProof/>
            <w:webHidden/>
          </w:rPr>
          <w:fldChar w:fldCharType="begin"/>
        </w:r>
        <w:r>
          <w:rPr>
            <w:noProof/>
            <w:webHidden/>
          </w:rPr>
          <w:instrText xml:space="preserve"> PAGEREF _Toc32520777 \h </w:instrText>
        </w:r>
        <w:r>
          <w:rPr>
            <w:noProof/>
            <w:webHidden/>
          </w:rPr>
        </w:r>
        <w:r>
          <w:rPr>
            <w:noProof/>
            <w:webHidden/>
          </w:rPr>
          <w:fldChar w:fldCharType="separate"/>
        </w:r>
        <w:r>
          <w:rPr>
            <w:noProof/>
            <w:webHidden/>
          </w:rPr>
          <w:t>26</w:t>
        </w:r>
        <w:r>
          <w:rPr>
            <w:noProof/>
            <w:webHidden/>
          </w:rPr>
          <w:fldChar w:fldCharType="end"/>
        </w:r>
      </w:hyperlink>
    </w:p>
    <w:p w:rsidR="00867782" w:rsidRDefault="00867782">
      <w:pPr>
        <w:pStyle w:val="Spistreci1"/>
        <w:tabs>
          <w:tab w:val="right" w:leader="dot" w:pos="9062"/>
        </w:tabs>
        <w:rPr>
          <w:rFonts w:asciiTheme="minorHAnsi" w:eastAsiaTheme="minorEastAsia" w:hAnsiTheme="minorHAnsi" w:cstheme="minorBidi"/>
          <w:noProof/>
          <w:sz w:val="22"/>
          <w:szCs w:val="22"/>
        </w:rPr>
      </w:pPr>
      <w:hyperlink w:anchor="_Toc32520778" w:history="1">
        <w:r w:rsidRPr="009B0299">
          <w:rPr>
            <w:rStyle w:val="Hipercze"/>
            <w:rFonts w:ascii="Cambria" w:hAnsi="Cambria" w:cs="Cambria"/>
            <w:noProof/>
          </w:rPr>
          <w:t>4. Wniosek końcowy.</w:t>
        </w:r>
        <w:r>
          <w:rPr>
            <w:noProof/>
            <w:webHidden/>
          </w:rPr>
          <w:tab/>
        </w:r>
        <w:r>
          <w:rPr>
            <w:noProof/>
            <w:webHidden/>
          </w:rPr>
          <w:fldChar w:fldCharType="begin"/>
        </w:r>
        <w:r>
          <w:rPr>
            <w:noProof/>
            <w:webHidden/>
          </w:rPr>
          <w:instrText xml:space="preserve"> PAGEREF _Toc32520778 \h </w:instrText>
        </w:r>
        <w:r>
          <w:rPr>
            <w:noProof/>
            <w:webHidden/>
          </w:rPr>
        </w:r>
        <w:r>
          <w:rPr>
            <w:noProof/>
            <w:webHidden/>
          </w:rPr>
          <w:fldChar w:fldCharType="separate"/>
        </w:r>
        <w:r>
          <w:rPr>
            <w:noProof/>
            <w:webHidden/>
          </w:rPr>
          <w:t>26</w:t>
        </w:r>
        <w:r>
          <w:rPr>
            <w:noProof/>
            <w:webHidden/>
          </w:rPr>
          <w:fldChar w:fldCharType="end"/>
        </w:r>
      </w:hyperlink>
    </w:p>
    <w:p w:rsidR="003E5660" w:rsidRPr="00863EBA" w:rsidRDefault="00E30509" w:rsidP="008037BF">
      <w:pPr>
        <w:spacing w:before="100" w:beforeAutospacing="1" w:after="100" w:afterAutospacing="1" w:line="360" w:lineRule="auto"/>
        <w:jc w:val="both"/>
        <w:rPr>
          <w:rFonts w:ascii="Cambria" w:hAnsi="Cambria" w:cs="Cambria"/>
          <w:sz w:val="24"/>
          <w:szCs w:val="24"/>
        </w:rPr>
      </w:pPr>
      <w:r>
        <w:rPr>
          <w:rFonts w:ascii="Cambria" w:hAnsi="Cambria" w:cs="Cambria"/>
          <w:sz w:val="24"/>
          <w:szCs w:val="24"/>
        </w:rPr>
        <w:fldChar w:fldCharType="end"/>
      </w:r>
    </w:p>
    <w:p w:rsidR="003E5660" w:rsidRDefault="003E5660">
      <w:pPr>
        <w:pStyle w:val="Nagwek1"/>
        <w:spacing w:before="100" w:beforeAutospacing="1" w:after="100" w:afterAutospacing="1" w:line="360" w:lineRule="auto"/>
        <w:jc w:val="both"/>
        <w:rPr>
          <w:rFonts w:ascii="Cambria" w:hAnsi="Cambria" w:cs="Cambria"/>
        </w:rPr>
      </w:pPr>
      <w:r>
        <w:rPr>
          <w:rFonts w:ascii="Cambria" w:hAnsi="Cambria" w:cs="Cambria"/>
          <w:sz w:val="24"/>
          <w:szCs w:val="24"/>
        </w:rPr>
        <w:br w:type="page"/>
      </w:r>
      <w:bookmarkStart w:id="1" w:name="_Toc32520761"/>
      <w:r>
        <w:rPr>
          <w:rFonts w:ascii="Cambria" w:hAnsi="Cambria" w:cs="Cambria"/>
        </w:rPr>
        <w:lastRenderedPageBreak/>
        <w:t>1. Podstawa opracowania</w:t>
      </w:r>
      <w:bookmarkEnd w:id="1"/>
    </w:p>
    <w:p w:rsidR="003E5660" w:rsidRDefault="003B5AAF">
      <w:pPr>
        <w:spacing w:line="360" w:lineRule="auto"/>
        <w:jc w:val="both"/>
        <w:rPr>
          <w:rFonts w:ascii="Cambria" w:hAnsi="Cambria" w:cs="Cambria"/>
          <w:sz w:val="24"/>
          <w:szCs w:val="24"/>
        </w:rPr>
      </w:pPr>
      <w:r>
        <w:rPr>
          <w:rFonts w:ascii="Cambria" w:hAnsi="Cambria" w:cs="Cambria"/>
          <w:sz w:val="24"/>
          <w:szCs w:val="24"/>
        </w:rPr>
        <w:t>Zamówienie publiczne</w:t>
      </w:r>
      <w:r w:rsidR="003E5660">
        <w:rPr>
          <w:rFonts w:ascii="Cambria" w:hAnsi="Cambria" w:cs="Cambria"/>
          <w:sz w:val="24"/>
          <w:szCs w:val="24"/>
        </w:rPr>
        <w:t>:</w:t>
      </w:r>
    </w:p>
    <w:p w:rsidR="00A5039A" w:rsidRPr="00A5039A" w:rsidRDefault="00A5039A" w:rsidP="00A5039A">
      <w:pPr>
        <w:autoSpaceDE w:val="0"/>
        <w:autoSpaceDN w:val="0"/>
        <w:adjustRightInd w:val="0"/>
        <w:rPr>
          <w:rFonts w:ascii="Cambria" w:hAnsi="Cambria" w:cs="Cambria"/>
          <w:b/>
          <w:color w:val="000000"/>
          <w:sz w:val="23"/>
          <w:szCs w:val="23"/>
        </w:rPr>
      </w:pPr>
      <w:r w:rsidRPr="00A5039A">
        <w:rPr>
          <w:rFonts w:ascii="Cambria" w:hAnsi="Cambria" w:cs="Cambria"/>
          <w:b/>
          <w:color w:val="000000"/>
          <w:sz w:val="23"/>
          <w:szCs w:val="23"/>
        </w:rPr>
        <w:t xml:space="preserve">Gmina Miasto Augustów </w:t>
      </w:r>
    </w:p>
    <w:p w:rsidR="00A5039A" w:rsidRPr="00A5039A" w:rsidRDefault="00A5039A" w:rsidP="00A5039A">
      <w:pPr>
        <w:autoSpaceDE w:val="0"/>
        <w:autoSpaceDN w:val="0"/>
        <w:adjustRightInd w:val="0"/>
        <w:rPr>
          <w:rFonts w:ascii="Cambria" w:hAnsi="Cambria" w:cs="Cambria"/>
          <w:b/>
          <w:color w:val="000000"/>
          <w:sz w:val="23"/>
          <w:szCs w:val="23"/>
        </w:rPr>
      </w:pPr>
      <w:r w:rsidRPr="00A5039A">
        <w:rPr>
          <w:rFonts w:ascii="Cambria" w:hAnsi="Cambria" w:cs="Cambria"/>
          <w:b/>
          <w:color w:val="000000"/>
          <w:sz w:val="23"/>
          <w:szCs w:val="23"/>
        </w:rPr>
        <w:t xml:space="preserve">ul. 3 Maja 60, 16-300 Augustów </w:t>
      </w:r>
    </w:p>
    <w:p w:rsidR="00A5039A" w:rsidRPr="00A5039A" w:rsidRDefault="00A5039A" w:rsidP="00A5039A">
      <w:pPr>
        <w:autoSpaceDE w:val="0"/>
        <w:autoSpaceDN w:val="0"/>
        <w:adjustRightInd w:val="0"/>
        <w:rPr>
          <w:rFonts w:ascii="Cambria" w:hAnsi="Cambria" w:cs="Cambria"/>
          <w:b/>
          <w:color w:val="000000"/>
          <w:sz w:val="23"/>
          <w:szCs w:val="23"/>
        </w:rPr>
      </w:pPr>
      <w:r w:rsidRPr="00A5039A">
        <w:rPr>
          <w:rFonts w:ascii="Cambria" w:hAnsi="Cambria" w:cs="Cambria"/>
          <w:b/>
          <w:color w:val="000000"/>
          <w:sz w:val="23"/>
          <w:szCs w:val="23"/>
        </w:rPr>
        <w:t xml:space="preserve">NIP 846-15-29-116 </w:t>
      </w:r>
    </w:p>
    <w:p w:rsidR="00A5039A" w:rsidRPr="00A5039A" w:rsidRDefault="00A5039A" w:rsidP="00A5039A">
      <w:pPr>
        <w:spacing w:line="360" w:lineRule="auto"/>
        <w:jc w:val="both"/>
        <w:rPr>
          <w:rFonts w:ascii="Cambria" w:hAnsi="Cambria" w:cs="Cambria"/>
          <w:b/>
          <w:color w:val="000000"/>
          <w:sz w:val="23"/>
          <w:szCs w:val="23"/>
        </w:rPr>
      </w:pPr>
      <w:r w:rsidRPr="00A5039A">
        <w:rPr>
          <w:rFonts w:ascii="Cambria" w:hAnsi="Cambria" w:cs="Cambria"/>
          <w:b/>
          <w:color w:val="000000"/>
          <w:sz w:val="23"/>
          <w:szCs w:val="23"/>
        </w:rPr>
        <w:t xml:space="preserve">REGON 790670817 </w:t>
      </w:r>
    </w:p>
    <w:p w:rsidR="003B5AAF" w:rsidRDefault="003E5660" w:rsidP="00A5039A">
      <w:pPr>
        <w:spacing w:line="360" w:lineRule="auto"/>
        <w:jc w:val="both"/>
        <w:rPr>
          <w:rFonts w:ascii="Cambria" w:hAnsi="Cambria" w:cs="Cambria"/>
          <w:sz w:val="24"/>
          <w:szCs w:val="24"/>
        </w:rPr>
      </w:pPr>
      <w:r>
        <w:rPr>
          <w:rFonts w:ascii="Cambria" w:hAnsi="Cambria" w:cs="Cambria"/>
          <w:sz w:val="24"/>
          <w:szCs w:val="24"/>
        </w:rPr>
        <w:t xml:space="preserve">na </w:t>
      </w:r>
      <w:r w:rsidR="003B5AAF" w:rsidRPr="003B5AAF">
        <w:rPr>
          <w:rFonts w:ascii="Cambria" w:hAnsi="Cambria" w:cs="Cambria"/>
          <w:sz w:val="24"/>
          <w:szCs w:val="24"/>
        </w:rPr>
        <w:t xml:space="preserve">opracowanie audytu energetycznego </w:t>
      </w:r>
      <w:r w:rsidR="00A5039A" w:rsidRPr="00A5039A">
        <w:rPr>
          <w:rFonts w:ascii="Cambria" w:hAnsi="Cambria" w:cs="Cambria"/>
          <w:sz w:val="24"/>
          <w:szCs w:val="24"/>
        </w:rPr>
        <w:t xml:space="preserve"> dla </w:t>
      </w:r>
      <w:r w:rsidR="00A5039A" w:rsidRPr="00867782">
        <w:rPr>
          <w:rFonts w:ascii="Cambria" w:hAnsi="Cambria" w:cs="Cambria"/>
          <w:b/>
          <w:sz w:val="24"/>
          <w:szCs w:val="24"/>
        </w:rPr>
        <w:t>„Termomodernizacja budynku Przedszkola nr 1 przy ul. Waryńskiego w Augustowie</w:t>
      </w:r>
      <w:r w:rsidR="00867782" w:rsidRPr="00867782">
        <w:rPr>
          <w:rFonts w:ascii="Cambria" w:hAnsi="Cambria" w:cs="Cambria"/>
          <w:b/>
          <w:sz w:val="24"/>
          <w:szCs w:val="24"/>
        </w:rPr>
        <w:t>”</w:t>
      </w:r>
      <w:r w:rsidR="00A5039A" w:rsidRPr="00867782">
        <w:rPr>
          <w:rFonts w:ascii="Cambria" w:hAnsi="Cambria" w:cs="Cambria"/>
          <w:b/>
          <w:sz w:val="24"/>
          <w:szCs w:val="24"/>
        </w:rPr>
        <w:t xml:space="preserve"> </w:t>
      </w:r>
      <w:r w:rsidR="003B5AAF" w:rsidRPr="003B5AAF">
        <w:rPr>
          <w:rFonts w:ascii="Cambria" w:hAnsi="Cambria" w:cs="Cambria"/>
          <w:sz w:val="24"/>
          <w:szCs w:val="24"/>
        </w:rPr>
        <w:t>wraz z kartą info</w:t>
      </w:r>
      <w:r w:rsidR="003B5AAF">
        <w:rPr>
          <w:rFonts w:ascii="Cambria" w:hAnsi="Cambria" w:cs="Cambria"/>
          <w:sz w:val="24"/>
          <w:szCs w:val="24"/>
        </w:rPr>
        <w:t xml:space="preserve">rmacyjną o przedsięwzięciu oraz </w:t>
      </w:r>
      <w:r w:rsidR="003B5AAF" w:rsidRPr="003B5AAF">
        <w:rPr>
          <w:rFonts w:ascii="Cambria" w:hAnsi="Cambria" w:cs="Cambria"/>
          <w:sz w:val="24"/>
          <w:szCs w:val="24"/>
        </w:rPr>
        <w:t>prowadzenie nadzoru autorskiego nad pracami termomodernizacyjnymi</w:t>
      </w:r>
      <w:r w:rsidR="00A5039A">
        <w:rPr>
          <w:rFonts w:ascii="Cambria" w:hAnsi="Cambria" w:cs="Cambria"/>
          <w:sz w:val="24"/>
          <w:szCs w:val="24"/>
        </w:rPr>
        <w:t>.</w:t>
      </w:r>
      <w:r w:rsidR="003B5AAF">
        <w:rPr>
          <w:rFonts w:ascii="Cambria" w:hAnsi="Cambria" w:cs="Cambria"/>
          <w:sz w:val="24"/>
          <w:szCs w:val="24"/>
        </w:rPr>
        <w:t xml:space="preserve"> </w:t>
      </w:r>
    </w:p>
    <w:p w:rsidR="003B5AAF" w:rsidRDefault="003B5AAF" w:rsidP="003B5AAF">
      <w:pPr>
        <w:spacing w:line="360" w:lineRule="auto"/>
        <w:jc w:val="both"/>
        <w:rPr>
          <w:rFonts w:ascii="Cambria" w:hAnsi="Cambria" w:cs="Cambria"/>
          <w:sz w:val="24"/>
          <w:szCs w:val="24"/>
        </w:rPr>
      </w:pPr>
    </w:p>
    <w:p w:rsidR="003E5660" w:rsidRDefault="003E5660" w:rsidP="003B5AAF">
      <w:pPr>
        <w:spacing w:line="360" w:lineRule="auto"/>
        <w:jc w:val="both"/>
        <w:rPr>
          <w:rFonts w:ascii="Cambria" w:hAnsi="Cambria" w:cs="Cambria"/>
          <w:sz w:val="24"/>
          <w:szCs w:val="24"/>
        </w:rPr>
      </w:pPr>
      <w:r>
        <w:rPr>
          <w:rFonts w:ascii="Cambria" w:hAnsi="Cambria" w:cs="Cambria"/>
          <w:sz w:val="24"/>
          <w:szCs w:val="24"/>
        </w:rPr>
        <w:t>Screening (określany także czasami jako: rozpoznanie, selekcja, kwalifikacja) jest pierwszym etapem procedury ustanowionej w art. 4 dyrektywy OOŚ w związku z jej Aneksem II i III – dyrektywy przetransponowanej do naszego ustawodawstwa ustawą z dnia 3 października 2008 roku o udostępnianiu informacji o środowisku i jego ochronie, udziale społeczeństwa w ochronie środowiska oraz o ocenach oddziaływania na środowisko</w:t>
      </w:r>
      <w:r w:rsidR="001C2E5A">
        <w:rPr>
          <w:rFonts w:asciiTheme="majorHAnsi" w:hAnsiTheme="majorHAnsi" w:cs="Arial"/>
          <w:i/>
          <w:sz w:val="24"/>
          <w:szCs w:val="24"/>
        </w:rPr>
        <w:t>(</w:t>
      </w:r>
      <w:r w:rsidR="00FE77B3" w:rsidRPr="00FE77B3">
        <w:rPr>
          <w:rFonts w:asciiTheme="majorHAnsi" w:hAnsiTheme="majorHAnsi" w:cs="Arial"/>
          <w:i/>
          <w:sz w:val="24"/>
          <w:szCs w:val="24"/>
        </w:rPr>
        <w:t>tekst jednolity Dz. U. z 2017r. poz. 1405 ze zm</w:t>
      </w:r>
      <w:r w:rsidR="00FE77B3">
        <w:rPr>
          <w:rFonts w:asciiTheme="majorHAnsi" w:hAnsiTheme="majorHAnsi" w:cs="Arial"/>
          <w:i/>
          <w:sz w:val="24"/>
          <w:szCs w:val="24"/>
        </w:rPr>
        <w:t>.</w:t>
      </w:r>
      <w:r w:rsidR="00551B81" w:rsidRPr="00551B81">
        <w:rPr>
          <w:rFonts w:asciiTheme="majorHAnsi" w:hAnsiTheme="majorHAnsi" w:cs="Arial"/>
          <w:i/>
          <w:sz w:val="24"/>
          <w:szCs w:val="24"/>
        </w:rPr>
        <w:t>)</w:t>
      </w:r>
      <w:r>
        <w:rPr>
          <w:rFonts w:ascii="Cambria" w:hAnsi="Cambria" w:cs="Cambria"/>
          <w:sz w:val="24"/>
          <w:szCs w:val="24"/>
        </w:rPr>
        <w:t xml:space="preserve">oraz rozporządzeniem Rady Ministrów z dnia 9 listopada 2010 r. w sprawie rodzajów przedsięwzięć mogących znacząco oddziaływać na środowisko </w:t>
      </w:r>
      <w:r>
        <w:rPr>
          <w:rFonts w:ascii="Cambria" w:hAnsi="Cambria" w:cs="Cambria"/>
          <w:i/>
          <w:iCs/>
          <w:sz w:val="24"/>
          <w:szCs w:val="24"/>
        </w:rPr>
        <w:t>(</w:t>
      </w:r>
      <w:r w:rsidR="00FC49CF">
        <w:rPr>
          <w:rFonts w:ascii="Cambria" w:hAnsi="Cambria" w:cs="Cambria"/>
          <w:i/>
          <w:iCs/>
          <w:sz w:val="24"/>
          <w:szCs w:val="24"/>
        </w:rPr>
        <w:t>j.t. Dz. U. z 201</w:t>
      </w:r>
      <w:r w:rsidR="001C2E5A">
        <w:rPr>
          <w:rFonts w:ascii="Cambria" w:hAnsi="Cambria" w:cs="Cambria"/>
          <w:i/>
          <w:iCs/>
          <w:sz w:val="24"/>
          <w:szCs w:val="24"/>
        </w:rPr>
        <w:t>6</w:t>
      </w:r>
      <w:r w:rsidR="00FC49CF">
        <w:rPr>
          <w:rFonts w:ascii="Cambria" w:hAnsi="Cambria" w:cs="Cambria"/>
          <w:i/>
          <w:iCs/>
          <w:sz w:val="24"/>
          <w:szCs w:val="24"/>
        </w:rPr>
        <w:t xml:space="preserve">r, poz. </w:t>
      </w:r>
      <w:r>
        <w:rPr>
          <w:rFonts w:ascii="Cambria" w:hAnsi="Cambria" w:cs="Cambria"/>
          <w:i/>
          <w:iCs/>
          <w:sz w:val="24"/>
          <w:szCs w:val="24"/>
        </w:rPr>
        <w:t>7</w:t>
      </w:r>
      <w:r w:rsidR="00FC49CF">
        <w:rPr>
          <w:rFonts w:ascii="Cambria" w:hAnsi="Cambria" w:cs="Cambria"/>
          <w:i/>
          <w:iCs/>
          <w:sz w:val="24"/>
          <w:szCs w:val="24"/>
        </w:rPr>
        <w:t>1</w:t>
      </w:r>
      <w:r>
        <w:rPr>
          <w:rFonts w:ascii="Cambria" w:hAnsi="Cambria" w:cs="Cambria"/>
          <w:i/>
          <w:iCs/>
          <w:sz w:val="24"/>
          <w:szCs w:val="24"/>
        </w:rPr>
        <w:t>)</w:t>
      </w:r>
      <w:r w:rsidR="00FC49CF">
        <w:rPr>
          <w:rFonts w:ascii="Cambria" w:hAnsi="Cambria" w:cs="Cambria"/>
          <w:i/>
          <w:iCs/>
          <w:sz w:val="24"/>
          <w:szCs w:val="24"/>
        </w:rPr>
        <w:t>.</w:t>
      </w:r>
    </w:p>
    <w:p w:rsidR="003E5660" w:rsidRDefault="003E5660">
      <w:pPr>
        <w:autoSpaceDE w:val="0"/>
        <w:autoSpaceDN w:val="0"/>
        <w:adjustRightInd w:val="0"/>
        <w:spacing w:before="100" w:beforeAutospacing="1" w:after="100" w:afterAutospacing="1" w:line="360" w:lineRule="auto"/>
        <w:jc w:val="both"/>
        <w:rPr>
          <w:rFonts w:ascii="Cambria" w:hAnsi="Cambria" w:cs="Cambria"/>
          <w:sz w:val="24"/>
          <w:szCs w:val="24"/>
        </w:rPr>
      </w:pPr>
      <w:r>
        <w:rPr>
          <w:rFonts w:ascii="Cambria" w:hAnsi="Cambria" w:cs="Cambria"/>
          <w:sz w:val="24"/>
          <w:szCs w:val="24"/>
        </w:rPr>
        <w:t>Celem screeningu jest rozstrzygnięcie, w ramach etapu wstępnego, czy przedsięwzięcie z grupy II powinno zostać poddane OOŚ.</w:t>
      </w:r>
    </w:p>
    <w:p w:rsidR="003E5660" w:rsidRDefault="003E5660">
      <w:pPr>
        <w:autoSpaceDE w:val="0"/>
        <w:autoSpaceDN w:val="0"/>
        <w:adjustRightInd w:val="0"/>
        <w:spacing w:before="100" w:beforeAutospacing="1" w:after="100" w:afterAutospacing="1" w:line="360" w:lineRule="auto"/>
        <w:jc w:val="both"/>
        <w:rPr>
          <w:rFonts w:ascii="Cambria" w:hAnsi="Cambria" w:cs="Cambria"/>
          <w:sz w:val="24"/>
          <w:szCs w:val="24"/>
        </w:rPr>
      </w:pPr>
      <w:r>
        <w:rPr>
          <w:rFonts w:ascii="Cambria" w:hAnsi="Cambria" w:cs="Cambria"/>
          <w:sz w:val="24"/>
          <w:szCs w:val="24"/>
        </w:rPr>
        <w:t>Screening opiera się albo na badaniu indywidualnym albo na przyporządkowaniu przedsięwzięcia progom lub kryteriom ustalonym przez państwo członkowskie, albo na łącznym zastosowaniu obydwu procedur. W trakcie przeprowadzania badania indywidualnego lub ustalania wartości progowych bądź kryteriów, uwzględnić należy odpowiednie kryteria selekcji wymienione w Aneksie III dyrektywy OOŚ.</w:t>
      </w:r>
    </w:p>
    <w:p w:rsidR="003E5660" w:rsidRDefault="003E5660">
      <w:pPr>
        <w:autoSpaceDE w:val="0"/>
        <w:autoSpaceDN w:val="0"/>
        <w:adjustRightInd w:val="0"/>
        <w:spacing w:before="100" w:beforeAutospacing="1" w:after="100" w:afterAutospacing="1" w:line="360" w:lineRule="auto"/>
        <w:jc w:val="both"/>
        <w:rPr>
          <w:rFonts w:ascii="Cambria" w:hAnsi="Cambria" w:cs="Cambria"/>
          <w:sz w:val="24"/>
          <w:szCs w:val="24"/>
        </w:rPr>
      </w:pPr>
      <w:r>
        <w:rPr>
          <w:rFonts w:ascii="Cambria" w:hAnsi="Cambria" w:cs="Cambria"/>
          <w:sz w:val="24"/>
          <w:szCs w:val="24"/>
        </w:rPr>
        <w:t>Kryteria selekcji z Aneksu III dyrektywy stanowią, że cechy przedsięwzięć muszą być rozpatrzone z uwzględnieniem m.in.: rozmiaru przedsięwzięcia, kumulacji z innymi przedsięwzięciami, wykorzystania zasobów naturalnych, wytwarzania odpadów, zanieczyszczeń i zagrożeń, ryzyka wypadku, czy użytych substancji i technologii.</w:t>
      </w:r>
    </w:p>
    <w:p w:rsidR="003E5660" w:rsidRDefault="003E5660">
      <w:pPr>
        <w:autoSpaceDE w:val="0"/>
        <w:autoSpaceDN w:val="0"/>
        <w:adjustRightInd w:val="0"/>
        <w:spacing w:before="100" w:beforeAutospacing="1" w:after="100" w:afterAutospacing="1" w:line="360" w:lineRule="auto"/>
        <w:jc w:val="both"/>
        <w:rPr>
          <w:rFonts w:ascii="Cambria" w:hAnsi="Cambria" w:cs="Cambria"/>
          <w:sz w:val="24"/>
          <w:szCs w:val="24"/>
        </w:rPr>
      </w:pPr>
      <w:r>
        <w:rPr>
          <w:rFonts w:ascii="Cambria" w:hAnsi="Cambria" w:cs="Cambria"/>
          <w:sz w:val="24"/>
          <w:szCs w:val="24"/>
        </w:rPr>
        <w:lastRenderedPageBreak/>
        <w:t>Środowiskowa wrażliwość obszarów geograficznych, które mogą być dotknięte skutkami spowodowanymi przez przedsięwzięcie, musi być rozpatrywana natomiast pod kątem m.in.: dotychczasowego przeznaczenia obszaru, zdolności do odtwarzania zasobów naturalnych na danym obszarze oraz absorpcji środowiska naturalnego.</w:t>
      </w:r>
    </w:p>
    <w:p w:rsidR="003E5660" w:rsidRDefault="003E5660">
      <w:pPr>
        <w:autoSpaceDE w:val="0"/>
        <w:autoSpaceDN w:val="0"/>
        <w:adjustRightInd w:val="0"/>
        <w:spacing w:before="100" w:beforeAutospacing="1" w:after="100" w:afterAutospacing="1" w:line="360" w:lineRule="auto"/>
        <w:jc w:val="both"/>
        <w:rPr>
          <w:rFonts w:ascii="Cambria" w:hAnsi="Cambria" w:cs="Cambria"/>
          <w:sz w:val="24"/>
          <w:szCs w:val="24"/>
        </w:rPr>
      </w:pPr>
      <w:r>
        <w:rPr>
          <w:rFonts w:ascii="Cambria" w:hAnsi="Cambria" w:cs="Cambria"/>
          <w:sz w:val="24"/>
          <w:szCs w:val="24"/>
        </w:rPr>
        <w:t>Dokonując kwalifikacji kompetentne władze muszą zwrócić szczególną uwagę na tereny podmokłe, strefy nabrzeżne, góry i obszary leśne, rezerwaty przyrody i parki, obszary prawnie chronione, w tym wyznaczone przez państwa członkowskie zgodnie z dyrektywami ptasią i siedliskową, obszary, na których zostały już przekroczone normy jakościowe określone w ustawodawstwie wspólnotowym, obszary gęsto zaludnione, krajobrazy o znaczeniu historycznym, kulturalnym lub archeologicznym.</w:t>
      </w:r>
    </w:p>
    <w:p w:rsidR="003E5660" w:rsidRDefault="003E5660">
      <w:pPr>
        <w:autoSpaceDE w:val="0"/>
        <w:autoSpaceDN w:val="0"/>
        <w:adjustRightInd w:val="0"/>
        <w:spacing w:before="100" w:beforeAutospacing="1" w:after="100" w:afterAutospacing="1" w:line="360" w:lineRule="auto"/>
        <w:jc w:val="both"/>
        <w:rPr>
          <w:rFonts w:ascii="Cambria" w:hAnsi="Cambria" w:cs="Cambria"/>
          <w:sz w:val="24"/>
          <w:szCs w:val="24"/>
        </w:rPr>
      </w:pPr>
      <w:r>
        <w:rPr>
          <w:rFonts w:ascii="Cambria" w:hAnsi="Cambria" w:cs="Cambria"/>
          <w:sz w:val="24"/>
          <w:szCs w:val="24"/>
        </w:rPr>
        <w:t>Biorąc pod uwagę cechy i lokalizację przedsięwzięć, potencjalne znaczące skutki ich realizacji muszą zostać ocenione z uwzględnieniem:</w:t>
      </w:r>
    </w:p>
    <w:p w:rsidR="003E5660" w:rsidRDefault="003E5660">
      <w:pPr>
        <w:autoSpaceDE w:val="0"/>
        <w:autoSpaceDN w:val="0"/>
        <w:adjustRightInd w:val="0"/>
        <w:spacing w:line="360" w:lineRule="auto"/>
        <w:jc w:val="both"/>
        <w:rPr>
          <w:rFonts w:ascii="Cambria" w:hAnsi="Cambria" w:cs="Cambria"/>
          <w:sz w:val="24"/>
          <w:szCs w:val="24"/>
        </w:rPr>
      </w:pPr>
      <w:r>
        <w:rPr>
          <w:rFonts w:ascii="Cambria" w:hAnsi="Cambria" w:cs="Cambria"/>
          <w:sz w:val="24"/>
          <w:szCs w:val="24"/>
        </w:rPr>
        <w:t>1) zakresu oddziaływania (obszar geograficzny i liczby mieszkańców, którzy znajdą się w zasięgu oddziaływania przedsięwzięcia),</w:t>
      </w:r>
    </w:p>
    <w:p w:rsidR="003E5660" w:rsidRDefault="003E5660">
      <w:pPr>
        <w:autoSpaceDE w:val="0"/>
        <w:autoSpaceDN w:val="0"/>
        <w:adjustRightInd w:val="0"/>
        <w:spacing w:line="360" w:lineRule="auto"/>
        <w:jc w:val="both"/>
        <w:rPr>
          <w:rFonts w:ascii="Cambria" w:hAnsi="Cambria" w:cs="Cambria"/>
          <w:sz w:val="24"/>
          <w:szCs w:val="24"/>
        </w:rPr>
      </w:pPr>
      <w:r>
        <w:rPr>
          <w:rFonts w:ascii="Cambria" w:hAnsi="Cambria" w:cs="Cambria"/>
          <w:sz w:val="24"/>
          <w:szCs w:val="24"/>
        </w:rPr>
        <w:t>2) transgranicznego charakteru oddziaływania,</w:t>
      </w:r>
    </w:p>
    <w:p w:rsidR="003E5660" w:rsidRDefault="003E5660">
      <w:pPr>
        <w:autoSpaceDE w:val="0"/>
        <w:autoSpaceDN w:val="0"/>
        <w:adjustRightInd w:val="0"/>
        <w:spacing w:line="360" w:lineRule="auto"/>
        <w:jc w:val="both"/>
        <w:rPr>
          <w:rFonts w:ascii="Cambria" w:hAnsi="Cambria" w:cs="Cambria"/>
          <w:sz w:val="24"/>
          <w:szCs w:val="24"/>
        </w:rPr>
      </w:pPr>
      <w:r>
        <w:rPr>
          <w:rFonts w:ascii="Cambria" w:hAnsi="Cambria" w:cs="Cambria"/>
          <w:sz w:val="24"/>
          <w:szCs w:val="24"/>
        </w:rPr>
        <w:t>3) ciężaru i kompleksowości oddziaływania,</w:t>
      </w:r>
    </w:p>
    <w:p w:rsidR="003E5660" w:rsidRDefault="003E5660">
      <w:pPr>
        <w:autoSpaceDE w:val="0"/>
        <w:autoSpaceDN w:val="0"/>
        <w:adjustRightInd w:val="0"/>
        <w:spacing w:line="360" w:lineRule="auto"/>
        <w:jc w:val="both"/>
        <w:rPr>
          <w:rFonts w:ascii="Cambria" w:hAnsi="Cambria" w:cs="Cambria"/>
          <w:sz w:val="24"/>
          <w:szCs w:val="24"/>
        </w:rPr>
      </w:pPr>
      <w:r>
        <w:rPr>
          <w:rFonts w:ascii="Cambria" w:hAnsi="Cambria" w:cs="Cambria"/>
          <w:sz w:val="24"/>
          <w:szCs w:val="24"/>
        </w:rPr>
        <w:t>4) prawdopodobieństwa wystąpienia oddziaływania,</w:t>
      </w:r>
    </w:p>
    <w:p w:rsidR="003E5660" w:rsidRDefault="003E5660">
      <w:pPr>
        <w:autoSpaceDE w:val="0"/>
        <w:autoSpaceDN w:val="0"/>
        <w:adjustRightInd w:val="0"/>
        <w:spacing w:line="360" w:lineRule="auto"/>
        <w:jc w:val="both"/>
        <w:rPr>
          <w:rFonts w:ascii="Cambria" w:hAnsi="Cambria" w:cs="Cambria"/>
          <w:sz w:val="24"/>
          <w:szCs w:val="24"/>
        </w:rPr>
      </w:pPr>
      <w:r>
        <w:rPr>
          <w:rFonts w:ascii="Cambria" w:hAnsi="Cambria" w:cs="Cambria"/>
          <w:sz w:val="24"/>
          <w:szCs w:val="24"/>
        </w:rPr>
        <w:t>5) czasu trwania,</w:t>
      </w:r>
    </w:p>
    <w:p w:rsidR="003E5660" w:rsidRDefault="003E5660">
      <w:pPr>
        <w:autoSpaceDE w:val="0"/>
        <w:autoSpaceDN w:val="0"/>
        <w:adjustRightInd w:val="0"/>
        <w:spacing w:line="360" w:lineRule="auto"/>
        <w:jc w:val="both"/>
        <w:rPr>
          <w:rFonts w:ascii="Cambria" w:hAnsi="Cambria" w:cs="Cambria"/>
          <w:sz w:val="24"/>
          <w:szCs w:val="24"/>
        </w:rPr>
      </w:pPr>
      <w:r>
        <w:rPr>
          <w:rFonts w:ascii="Cambria" w:hAnsi="Cambria" w:cs="Cambria"/>
          <w:sz w:val="24"/>
          <w:szCs w:val="24"/>
        </w:rPr>
        <w:t>6) częstotliwości i odwracalności oddziaływania.</w:t>
      </w:r>
    </w:p>
    <w:p w:rsidR="003E5660" w:rsidRDefault="003E5660">
      <w:pPr>
        <w:autoSpaceDE w:val="0"/>
        <w:autoSpaceDN w:val="0"/>
        <w:adjustRightInd w:val="0"/>
        <w:spacing w:before="100" w:beforeAutospacing="1" w:after="100" w:afterAutospacing="1" w:line="360" w:lineRule="auto"/>
        <w:jc w:val="both"/>
        <w:rPr>
          <w:rFonts w:ascii="Cambria" w:hAnsi="Cambria" w:cs="Cambria"/>
          <w:sz w:val="24"/>
          <w:szCs w:val="24"/>
        </w:rPr>
      </w:pPr>
      <w:r>
        <w:rPr>
          <w:rFonts w:ascii="Cambria" w:hAnsi="Cambria" w:cs="Cambria"/>
          <w:sz w:val="24"/>
          <w:szCs w:val="24"/>
        </w:rPr>
        <w:t xml:space="preserve">Art. 4 ust. 4 dyrektywy OOŚ (w ślad za nią ustawa z dnia 3 października 2008 roku o udostępnianiu informacji o środowisku i jego ochronie, udziale społeczeństwa w ochronie środowiska oraz o ocenach oddziaływania na środowisko </w:t>
      </w:r>
      <w:r w:rsidR="001C2E5A">
        <w:rPr>
          <w:rFonts w:asciiTheme="majorHAnsi" w:hAnsiTheme="majorHAnsi" w:cs="Arial"/>
          <w:sz w:val="24"/>
          <w:szCs w:val="24"/>
        </w:rPr>
        <w:t>(</w:t>
      </w:r>
      <w:r w:rsidR="00FE77B3">
        <w:rPr>
          <w:rFonts w:asciiTheme="majorHAnsi" w:hAnsiTheme="majorHAnsi" w:cs="Arial"/>
          <w:sz w:val="24"/>
          <w:szCs w:val="24"/>
        </w:rPr>
        <w:t>tekst jednolity Dz.</w:t>
      </w:r>
      <w:r w:rsidR="00FE77B3" w:rsidRPr="00FE77B3">
        <w:rPr>
          <w:rFonts w:asciiTheme="majorHAnsi" w:hAnsiTheme="majorHAnsi" w:cs="Arial"/>
          <w:sz w:val="24"/>
          <w:szCs w:val="24"/>
        </w:rPr>
        <w:t>U. z 2017r. poz. 1405 ze zm</w:t>
      </w:r>
      <w:r w:rsidR="00FE77B3">
        <w:rPr>
          <w:rFonts w:asciiTheme="majorHAnsi" w:hAnsiTheme="majorHAnsi" w:cs="Arial"/>
          <w:sz w:val="24"/>
          <w:szCs w:val="24"/>
        </w:rPr>
        <w:t>.</w:t>
      </w:r>
      <w:r w:rsidR="00017C79">
        <w:rPr>
          <w:rFonts w:asciiTheme="majorHAnsi" w:hAnsiTheme="majorHAnsi" w:cs="Arial"/>
          <w:sz w:val="24"/>
          <w:szCs w:val="24"/>
        </w:rPr>
        <w:t xml:space="preserve">) </w:t>
      </w:r>
      <w:r>
        <w:rPr>
          <w:rFonts w:ascii="Cambria" w:hAnsi="Cambria" w:cs="Cambria"/>
          <w:sz w:val="24"/>
          <w:szCs w:val="24"/>
        </w:rPr>
        <w:t>zobowiązuje państwa członkowskie do zapewnienia, że wynik screeningu udostępniony zostanie opinii publicznej.</w:t>
      </w:r>
    </w:p>
    <w:p w:rsidR="008959B3" w:rsidRDefault="008959B3">
      <w:pPr>
        <w:autoSpaceDE w:val="0"/>
        <w:autoSpaceDN w:val="0"/>
        <w:adjustRightInd w:val="0"/>
        <w:spacing w:before="100" w:beforeAutospacing="1" w:after="100" w:afterAutospacing="1" w:line="360" w:lineRule="auto"/>
        <w:jc w:val="both"/>
        <w:rPr>
          <w:rFonts w:ascii="Cambria" w:hAnsi="Cambria" w:cs="Cambria"/>
          <w:sz w:val="24"/>
          <w:szCs w:val="24"/>
        </w:rPr>
      </w:pPr>
    </w:p>
    <w:p w:rsidR="003E5660" w:rsidRDefault="003E5660" w:rsidP="00FE77B3">
      <w:pPr>
        <w:tabs>
          <w:tab w:val="center" w:pos="4536"/>
        </w:tabs>
        <w:spacing w:after="100" w:afterAutospacing="1"/>
        <w:jc w:val="both"/>
        <w:rPr>
          <w:rFonts w:ascii="Cambria" w:hAnsi="Cambria" w:cs="Cambria"/>
          <w:b/>
          <w:bCs/>
          <w:sz w:val="24"/>
          <w:szCs w:val="24"/>
        </w:rPr>
      </w:pPr>
      <w:r>
        <w:rPr>
          <w:rFonts w:ascii="Cambria" w:hAnsi="Cambria" w:cs="Cambria"/>
          <w:b/>
          <w:bCs/>
          <w:sz w:val="24"/>
          <w:szCs w:val="24"/>
        </w:rPr>
        <w:t>Podstawą merytoryczną opracowania były:</w:t>
      </w:r>
    </w:p>
    <w:p w:rsidR="003E5660" w:rsidRDefault="003E5660" w:rsidP="00FE77B3">
      <w:pPr>
        <w:pStyle w:val="Akapitzlist"/>
        <w:numPr>
          <w:ilvl w:val="0"/>
          <w:numId w:val="7"/>
        </w:numPr>
        <w:spacing w:after="100" w:afterAutospacing="1" w:line="240" w:lineRule="auto"/>
        <w:ind w:left="567" w:hanging="567"/>
        <w:jc w:val="both"/>
        <w:rPr>
          <w:rFonts w:ascii="Cambria" w:hAnsi="Cambria" w:cs="Cambria"/>
          <w:sz w:val="24"/>
          <w:szCs w:val="24"/>
        </w:rPr>
      </w:pPr>
      <w:r>
        <w:rPr>
          <w:rFonts w:ascii="Cambria" w:hAnsi="Cambria" w:cs="Cambria"/>
          <w:sz w:val="24"/>
          <w:szCs w:val="24"/>
        </w:rPr>
        <w:t>Oględziny terenu,</w:t>
      </w:r>
    </w:p>
    <w:p w:rsidR="003E5660" w:rsidRDefault="003E5660" w:rsidP="00FE77B3">
      <w:pPr>
        <w:pStyle w:val="Akapitzlist"/>
        <w:numPr>
          <w:ilvl w:val="0"/>
          <w:numId w:val="7"/>
        </w:numPr>
        <w:spacing w:after="100" w:afterAutospacing="1" w:line="240" w:lineRule="auto"/>
        <w:ind w:left="567" w:hanging="567"/>
        <w:jc w:val="both"/>
        <w:rPr>
          <w:rFonts w:ascii="Cambria" w:hAnsi="Cambria" w:cs="Cambria"/>
          <w:sz w:val="24"/>
          <w:szCs w:val="24"/>
        </w:rPr>
      </w:pPr>
      <w:r>
        <w:rPr>
          <w:rFonts w:ascii="Cambria" w:hAnsi="Cambria" w:cs="Cambria"/>
          <w:sz w:val="24"/>
          <w:szCs w:val="24"/>
        </w:rPr>
        <w:t>Informacje uzyskane od Inwestora,</w:t>
      </w:r>
    </w:p>
    <w:p w:rsidR="003E5660" w:rsidRDefault="003E5660" w:rsidP="00FE77B3">
      <w:pPr>
        <w:pStyle w:val="Akapitzlist"/>
        <w:numPr>
          <w:ilvl w:val="0"/>
          <w:numId w:val="7"/>
        </w:numPr>
        <w:spacing w:after="100" w:afterAutospacing="1" w:line="240" w:lineRule="auto"/>
        <w:ind w:left="567" w:hanging="567"/>
        <w:jc w:val="both"/>
        <w:rPr>
          <w:rFonts w:ascii="Cambria" w:hAnsi="Cambria" w:cs="Cambria"/>
          <w:sz w:val="24"/>
          <w:szCs w:val="24"/>
        </w:rPr>
      </w:pPr>
      <w:r>
        <w:rPr>
          <w:rFonts w:ascii="Cambria" w:hAnsi="Cambria" w:cs="Cambria"/>
          <w:sz w:val="24"/>
          <w:szCs w:val="24"/>
        </w:rPr>
        <w:t>Literatura branżowa,</w:t>
      </w:r>
    </w:p>
    <w:p w:rsidR="003E5660" w:rsidRDefault="003E5660">
      <w:pPr>
        <w:spacing w:before="100" w:beforeAutospacing="1" w:after="100" w:afterAutospacing="1" w:line="360" w:lineRule="auto"/>
        <w:jc w:val="both"/>
        <w:rPr>
          <w:rFonts w:ascii="Cambria" w:hAnsi="Cambria" w:cs="Cambria"/>
          <w:b/>
          <w:bCs/>
          <w:sz w:val="24"/>
          <w:szCs w:val="24"/>
        </w:rPr>
      </w:pPr>
      <w:r>
        <w:rPr>
          <w:rFonts w:ascii="Cambria" w:hAnsi="Cambria" w:cs="Cambria"/>
          <w:b/>
          <w:bCs/>
          <w:sz w:val="24"/>
          <w:szCs w:val="24"/>
        </w:rPr>
        <w:lastRenderedPageBreak/>
        <w:t>Podstawy prawne opracowania:</w:t>
      </w:r>
    </w:p>
    <w:p w:rsidR="00BA6DEC" w:rsidRDefault="00BA6DEC" w:rsidP="00FE77B3">
      <w:pPr>
        <w:jc w:val="both"/>
        <w:rPr>
          <w:rFonts w:asciiTheme="majorHAnsi" w:hAnsiTheme="majorHAnsi" w:cs="Arial"/>
          <w:sz w:val="24"/>
          <w:szCs w:val="24"/>
        </w:rPr>
      </w:pPr>
      <w:r w:rsidRPr="00BA6DEC">
        <w:rPr>
          <w:rFonts w:asciiTheme="majorHAnsi" w:hAnsiTheme="majorHAnsi" w:cs="Arial"/>
          <w:sz w:val="24"/>
          <w:szCs w:val="24"/>
        </w:rPr>
        <w:t>Podstawowe wymagania prawa ochrony środowiska w odniesieniu do przedmiotowego przedsięwzięcia zostały określone w aktach prawnych przedstawionych w poniższej tabeli.</w:t>
      </w:r>
    </w:p>
    <w:tbl>
      <w:tblPr>
        <w:tblW w:w="921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8646"/>
      </w:tblGrid>
      <w:tr w:rsidR="00FE77B3" w:rsidRPr="009A5BA8" w:rsidTr="00FE77B3">
        <w:trPr>
          <w:cantSplit/>
        </w:trPr>
        <w:tc>
          <w:tcPr>
            <w:tcW w:w="567" w:type="dxa"/>
            <w:shd w:val="pct20" w:color="auto" w:fill="auto"/>
            <w:vAlign w:val="center"/>
          </w:tcPr>
          <w:p w:rsidR="00FE77B3" w:rsidRPr="009A5BA8" w:rsidRDefault="00FE77B3" w:rsidP="00FE77B3">
            <w:pPr>
              <w:spacing w:before="120" w:after="120"/>
              <w:ind w:hanging="108"/>
              <w:jc w:val="center"/>
              <w:rPr>
                <w:rFonts w:ascii="Cambria" w:hAnsi="Cambria" w:cs="Arial"/>
                <w:b/>
                <w:smallCaps/>
                <w:sz w:val="22"/>
                <w:szCs w:val="22"/>
              </w:rPr>
            </w:pPr>
            <w:r w:rsidRPr="009A5BA8">
              <w:rPr>
                <w:rFonts w:ascii="Cambria" w:hAnsi="Cambria" w:cs="Arial"/>
                <w:b/>
                <w:smallCaps/>
                <w:sz w:val="22"/>
                <w:szCs w:val="22"/>
              </w:rPr>
              <w:t>LP</w:t>
            </w:r>
          </w:p>
        </w:tc>
        <w:tc>
          <w:tcPr>
            <w:tcW w:w="8646" w:type="dxa"/>
            <w:shd w:val="pct20" w:color="auto" w:fill="auto"/>
            <w:vAlign w:val="center"/>
          </w:tcPr>
          <w:p w:rsidR="00FE77B3" w:rsidRPr="009A5BA8" w:rsidRDefault="00FE77B3" w:rsidP="00FE77B3">
            <w:pPr>
              <w:spacing w:before="120" w:after="120"/>
              <w:jc w:val="center"/>
              <w:rPr>
                <w:rFonts w:ascii="Cambria" w:hAnsi="Cambria" w:cs="Arial"/>
                <w:b/>
                <w:smallCaps/>
                <w:sz w:val="22"/>
                <w:szCs w:val="22"/>
              </w:rPr>
            </w:pPr>
            <w:r w:rsidRPr="009A5BA8">
              <w:rPr>
                <w:rFonts w:ascii="Cambria" w:hAnsi="Cambria" w:cs="Arial"/>
                <w:b/>
                <w:smallCaps/>
                <w:sz w:val="22"/>
                <w:szCs w:val="22"/>
              </w:rPr>
              <w:t>Akty prawne - Ogólne</w:t>
            </w:r>
          </w:p>
        </w:tc>
      </w:tr>
      <w:tr w:rsidR="00FE77B3" w:rsidRPr="009A5BA8" w:rsidTr="00FE77B3">
        <w:trPr>
          <w:cantSplit/>
        </w:trPr>
        <w:tc>
          <w:tcPr>
            <w:tcW w:w="567" w:type="dxa"/>
          </w:tcPr>
          <w:p w:rsidR="00FE77B3" w:rsidRPr="009A5BA8" w:rsidRDefault="00FE77B3" w:rsidP="007446F4">
            <w:pPr>
              <w:numPr>
                <w:ilvl w:val="0"/>
                <w:numId w:val="18"/>
              </w:numPr>
              <w:spacing w:line="276" w:lineRule="auto"/>
              <w:ind w:left="0" w:firstLine="0"/>
              <w:jc w:val="right"/>
              <w:rPr>
                <w:rFonts w:ascii="Cambria" w:hAnsi="Cambria" w:cs="Arial"/>
                <w:sz w:val="22"/>
                <w:szCs w:val="22"/>
              </w:rPr>
            </w:pPr>
          </w:p>
        </w:tc>
        <w:tc>
          <w:tcPr>
            <w:tcW w:w="8646" w:type="dxa"/>
          </w:tcPr>
          <w:p w:rsidR="00FE77B3" w:rsidRPr="009A5BA8" w:rsidRDefault="00FE77B3" w:rsidP="00FE77B3">
            <w:pPr>
              <w:rPr>
                <w:rFonts w:ascii="Cambria" w:hAnsi="Cambria" w:cs="Arial"/>
                <w:sz w:val="22"/>
                <w:szCs w:val="22"/>
              </w:rPr>
            </w:pPr>
            <w:r w:rsidRPr="009A5BA8">
              <w:rPr>
                <w:rFonts w:ascii="Cambria" w:hAnsi="Cambria" w:cs="Arial"/>
                <w:sz w:val="22"/>
                <w:szCs w:val="22"/>
              </w:rPr>
              <w:t>Ustawa z dnia 27.04. 2001 r. Prawo ochrony środowiska (</w:t>
            </w:r>
            <w:r w:rsidRPr="001B0A90">
              <w:rPr>
                <w:rFonts w:ascii="Cambria" w:hAnsi="Cambria" w:cs="Arial"/>
                <w:sz w:val="22"/>
                <w:szCs w:val="22"/>
              </w:rPr>
              <w:t xml:space="preserve">Dz.U. 2017 poz. 519 </w:t>
            </w:r>
            <w:r w:rsidRPr="009A5BA8">
              <w:rPr>
                <w:rFonts w:ascii="Cambria" w:hAnsi="Cambria" w:cs="Arial"/>
                <w:sz w:val="22"/>
                <w:szCs w:val="22"/>
              </w:rPr>
              <w:t>ze zm.)</w:t>
            </w:r>
          </w:p>
        </w:tc>
      </w:tr>
      <w:tr w:rsidR="00FE77B3" w:rsidRPr="009A5BA8" w:rsidTr="00FE77B3">
        <w:trPr>
          <w:cantSplit/>
        </w:trPr>
        <w:tc>
          <w:tcPr>
            <w:tcW w:w="567" w:type="dxa"/>
          </w:tcPr>
          <w:p w:rsidR="00FE77B3" w:rsidRPr="009A5BA8" w:rsidRDefault="00FE77B3" w:rsidP="00FE77B3">
            <w:pPr>
              <w:rPr>
                <w:rFonts w:ascii="Cambria" w:hAnsi="Cambria" w:cs="Arial"/>
                <w:sz w:val="22"/>
                <w:szCs w:val="22"/>
              </w:rPr>
            </w:pPr>
            <w:r w:rsidRPr="009A5BA8">
              <w:rPr>
                <w:rFonts w:ascii="Cambria" w:hAnsi="Cambria" w:cs="Arial"/>
                <w:sz w:val="22"/>
                <w:szCs w:val="22"/>
              </w:rPr>
              <w:t>2.</w:t>
            </w:r>
          </w:p>
        </w:tc>
        <w:tc>
          <w:tcPr>
            <w:tcW w:w="8646" w:type="dxa"/>
          </w:tcPr>
          <w:p w:rsidR="00FE77B3" w:rsidRPr="009A5BA8" w:rsidRDefault="00FE77B3" w:rsidP="00FE77B3">
            <w:pPr>
              <w:rPr>
                <w:rFonts w:ascii="Cambria" w:hAnsi="Cambria" w:cs="Arial"/>
                <w:sz w:val="22"/>
                <w:szCs w:val="22"/>
              </w:rPr>
            </w:pPr>
            <w:r w:rsidRPr="009A5BA8">
              <w:rPr>
                <w:rFonts w:ascii="Cambria" w:hAnsi="Cambria" w:cs="Arial"/>
                <w:sz w:val="22"/>
                <w:szCs w:val="22"/>
              </w:rPr>
              <w:t>Ustawa z dnia 3.10.2008 r. o udostępnianiu informacji o środowisku i jego ochronie, udziale społeczeństwa w ochronie środowiska oraz o ocena</w:t>
            </w:r>
            <w:r>
              <w:rPr>
                <w:rFonts w:ascii="Cambria" w:hAnsi="Cambria" w:cs="Arial"/>
                <w:sz w:val="22"/>
                <w:szCs w:val="22"/>
              </w:rPr>
              <w:t xml:space="preserve">ch oddziaływania na środowisko </w:t>
            </w:r>
            <w:r w:rsidRPr="009A5BA8">
              <w:rPr>
                <w:rFonts w:ascii="Cambria" w:hAnsi="Cambria" w:cs="Arial"/>
                <w:sz w:val="22"/>
                <w:szCs w:val="22"/>
              </w:rPr>
              <w:t>(</w:t>
            </w:r>
            <w:r w:rsidRPr="001B0A90">
              <w:rPr>
                <w:rFonts w:ascii="Cambria" w:hAnsi="Cambria" w:cs="Arial"/>
                <w:sz w:val="22"/>
                <w:szCs w:val="22"/>
              </w:rPr>
              <w:t>Dz. U. z 2017r. poz. 1405 ze zm.</w:t>
            </w:r>
            <w:r w:rsidRPr="009A5BA8">
              <w:rPr>
                <w:rFonts w:ascii="Cambria" w:hAnsi="Cambria" w:cs="Arial"/>
                <w:sz w:val="22"/>
                <w:szCs w:val="22"/>
              </w:rPr>
              <w:t>).</w:t>
            </w:r>
          </w:p>
        </w:tc>
      </w:tr>
      <w:tr w:rsidR="00FE77B3" w:rsidRPr="009A5BA8" w:rsidTr="00FE77B3">
        <w:trPr>
          <w:cantSplit/>
        </w:trPr>
        <w:tc>
          <w:tcPr>
            <w:tcW w:w="567" w:type="dxa"/>
          </w:tcPr>
          <w:p w:rsidR="00FE77B3" w:rsidRPr="009A5BA8" w:rsidRDefault="00FE77B3" w:rsidP="00FE77B3">
            <w:pPr>
              <w:rPr>
                <w:rFonts w:ascii="Cambria" w:hAnsi="Cambria" w:cs="Arial"/>
                <w:sz w:val="22"/>
                <w:szCs w:val="22"/>
              </w:rPr>
            </w:pPr>
            <w:r w:rsidRPr="009A5BA8">
              <w:rPr>
                <w:rFonts w:ascii="Cambria" w:hAnsi="Cambria" w:cs="Arial"/>
                <w:sz w:val="22"/>
                <w:szCs w:val="22"/>
              </w:rPr>
              <w:t>3.</w:t>
            </w:r>
          </w:p>
        </w:tc>
        <w:tc>
          <w:tcPr>
            <w:tcW w:w="8646" w:type="dxa"/>
          </w:tcPr>
          <w:p w:rsidR="00FE77B3" w:rsidRPr="009A5BA8" w:rsidRDefault="00FE77B3" w:rsidP="00FE77B3">
            <w:pPr>
              <w:rPr>
                <w:rFonts w:ascii="Cambria" w:hAnsi="Cambria" w:cs="Arial"/>
                <w:sz w:val="22"/>
                <w:szCs w:val="22"/>
              </w:rPr>
            </w:pPr>
            <w:r w:rsidRPr="009A5BA8">
              <w:rPr>
                <w:rFonts w:ascii="Cambria" w:hAnsi="Cambria" w:cs="Arial"/>
                <w:sz w:val="22"/>
                <w:szCs w:val="22"/>
              </w:rPr>
              <w:t>Ustawa z dnia 27.03. 2003 r. o planowaniu i zagospodarowaniu przestrzennym (Dz. U. z 2015 r., poz. 199 ze zm.)</w:t>
            </w:r>
          </w:p>
        </w:tc>
      </w:tr>
      <w:tr w:rsidR="00FE77B3" w:rsidRPr="009A5BA8" w:rsidTr="00FE77B3">
        <w:trPr>
          <w:cantSplit/>
        </w:trPr>
        <w:tc>
          <w:tcPr>
            <w:tcW w:w="567" w:type="dxa"/>
          </w:tcPr>
          <w:p w:rsidR="00FE77B3" w:rsidRPr="009A5BA8" w:rsidRDefault="00FE77B3" w:rsidP="00FE77B3">
            <w:pPr>
              <w:rPr>
                <w:rFonts w:ascii="Cambria" w:hAnsi="Cambria" w:cs="Arial"/>
                <w:sz w:val="22"/>
                <w:szCs w:val="22"/>
              </w:rPr>
            </w:pPr>
            <w:r w:rsidRPr="009A5BA8">
              <w:rPr>
                <w:rFonts w:ascii="Cambria" w:hAnsi="Cambria" w:cs="Arial"/>
                <w:sz w:val="22"/>
                <w:szCs w:val="22"/>
              </w:rPr>
              <w:t>4.</w:t>
            </w:r>
          </w:p>
        </w:tc>
        <w:tc>
          <w:tcPr>
            <w:tcW w:w="8646" w:type="dxa"/>
          </w:tcPr>
          <w:p w:rsidR="00FE77B3" w:rsidRPr="009A5BA8" w:rsidRDefault="00FE77B3" w:rsidP="00FE77B3">
            <w:pPr>
              <w:rPr>
                <w:rFonts w:ascii="Cambria" w:hAnsi="Cambria" w:cs="Arial"/>
                <w:sz w:val="22"/>
                <w:szCs w:val="22"/>
              </w:rPr>
            </w:pPr>
            <w:r w:rsidRPr="009A5BA8">
              <w:rPr>
                <w:rFonts w:ascii="Cambria" w:hAnsi="Cambria" w:cs="Arial"/>
                <w:sz w:val="22"/>
                <w:szCs w:val="22"/>
              </w:rPr>
              <w:t>Ustawa z dnia 7.07.1994 r. Prawo budowlane (Dz. U. z 2016 r., poz. 290 ze zm.)</w:t>
            </w:r>
          </w:p>
        </w:tc>
      </w:tr>
      <w:tr w:rsidR="00FE77B3" w:rsidRPr="009A5BA8" w:rsidTr="00FE77B3">
        <w:trPr>
          <w:cantSplit/>
        </w:trPr>
        <w:tc>
          <w:tcPr>
            <w:tcW w:w="567" w:type="dxa"/>
          </w:tcPr>
          <w:p w:rsidR="00FE77B3" w:rsidRPr="009A5BA8" w:rsidRDefault="00FE77B3" w:rsidP="00FE77B3">
            <w:pPr>
              <w:rPr>
                <w:rFonts w:ascii="Cambria" w:hAnsi="Cambria" w:cs="Arial"/>
                <w:sz w:val="22"/>
                <w:szCs w:val="22"/>
              </w:rPr>
            </w:pPr>
            <w:r w:rsidRPr="009A5BA8">
              <w:rPr>
                <w:rFonts w:ascii="Cambria" w:hAnsi="Cambria" w:cs="Arial"/>
                <w:sz w:val="22"/>
                <w:szCs w:val="22"/>
              </w:rPr>
              <w:t>5.</w:t>
            </w:r>
          </w:p>
        </w:tc>
        <w:tc>
          <w:tcPr>
            <w:tcW w:w="8646" w:type="dxa"/>
          </w:tcPr>
          <w:p w:rsidR="00FE77B3" w:rsidRPr="009A5BA8" w:rsidRDefault="00FE77B3" w:rsidP="00FE77B3">
            <w:pPr>
              <w:rPr>
                <w:rFonts w:ascii="Cambria" w:hAnsi="Cambria" w:cs="Arial"/>
                <w:sz w:val="22"/>
                <w:szCs w:val="22"/>
              </w:rPr>
            </w:pPr>
            <w:r w:rsidRPr="009A5BA8">
              <w:rPr>
                <w:rFonts w:ascii="Cambria" w:hAnsi="Cambria" w:cs="Arial"/>
                <w:sz w:val="22"/>
                <w:szCs w:val="22"/>
              </w:rPr>
              <w:t>Rozporządzenie Rady Ministrów z dnia 09.11.2010 r. w sprawie przedsięwzięć mogących znacząco oddziaływać na środowisko (Dz. U. z 2016, poz. 71).</w:t>
            </w:r>
          </w:p>
        </w:tc>
      </w:tr>
      <w:tr w:rsidR="00FE77B3" w:rsidRPr="009A5BA8" w:rsidTr="00FE77B3">
        <w:trPr>
          <w:cantSplit/>
        </w:trPr>
        <w:tc>
          <w:tcPr>
            <w:tcW w:w="567" w:type="dxa"/>
            <w:shd w:val="pct20" w:color="auto" w:fill="auto"/>
          </w:tcPr>
          <w:p w:rsidR="00FE77B3" w:rsidRPr="009A5BA8" w:rsidRDefault="00FE77B3" w:rsidP="00FE77B3">
            <w:pPr>
              <w:jc w:val="center"/>
              <w:rPr>
                <w:rFonts w:ascii="Cambria" w:hAnsi="Cambria" w:cs="Arial"/>
                <w:color w:val="FF0000"/>
                <w:sz w:val="22"/>
                <w:szCs w:val="22"/>
              </w:rPr>
            </w:pPr>
          </w:p>
        </w:tc>
        <w:tc>
          <w:tcPr>
            <w:tcW w:w="8646" w:type="dxa"/>
            <w:shd w:val="pct20" w:color="auto" w:fill="auto"/>
          </w:tcPr>
          <w:p w:rsidR="00FE77B3" w:rsidRPr="009A5BA8" w:rsidRDefault="00FE77B3" w:rsidP="00FE77B3">
            <w:pPr>
              <w:spacing w:before="120" w:after="120"/>
              <w:jc w:val="center"/>
              <w:rPr>
                <w:rFonts w:ascii="Cambria" w:hAnsi="Cambria" w:cs="Arial"/>
                <w:sz w:val="22"/>
                <w:szCs w:val="22"/>
              </w:rPr>
            </w:pPr>
            <w:r w:rsidRPr="009A5BA8">
              <w:rPr>
                <w:rFonts w:ascii="Cambria" w:hAnsi="Cambria" w:cs="Arial"/>
                <w:b/>
                <w:smallCaps/>
                <w:sz w:val="22"/>
                <w:szCs w:val="22"/>
              </w:rPr>
              <w:t>Akty prawne – Ochrona powietrza</w:t>
            </w:r>
          </w:p>
        </w:tc>
      </w:tr>
      <w:tr w:rsidR="00FE77B3" w:rsidRPr="009A5BA8" w:rsidTr="00FE77B3">
        <w:trPr>
          <w:cantSplit/>
        </w:trPr>
        <w:tc>
          <w:tcPr>
            <w:tcW w:w="567" w:type="dxa"/>
          </w:tcPr>
          <w:p w:rsidR="00FE77B3" w:rsidRPr="009A5BA8" w:rsidRDefault="00FE77B3" w:rsidP="00FE77B3">
            <w:pPr>
              <w:jc w:val="center"/>
              <w:rPr>
                <w:rFonts w:ascii="Cambria" w:hAnsi="Cambria" w:cs="Arial"/>
                <w:sz w:val="22"/>
                <w:szCs w:val="22"/>
              </w:rPr>
            </w:pPr>
            <w:r w:rsidRPr="009A5BA8">
              <w:rPr>
                <w:rFonts w:ascii="Cambria" w:hAnsi="Cambria" w:cs="Arial"/>
                <w:sz w:val="22"/>
                <w:szCs w:val="22"/>
              </w:rPr>
              <w:t>6.</w:t>
            </w:r>
          </w:p>
        </w:tc>
        <w:tc>
          <w:tcPr>
            <w:tcW w:w="8646" w:type="dxa"/>
          </w:tcPr>
          <w:p w:rsidR="00FE77B3" w:rsidRPr="009A5BA8" w:rsidRDefault="00FE77B3" w:rsidP="00FE77B3">
            <w:pPr>
              <w:rPr>
                <w:rFonts w:ascii="Cambria" w:hAnsi="Cambria" w:cs="Arial"/>
                <w:sz w:val="22"/>
                <w:szCs w:val="22"/>
              </w:rPr>
            </w:pPr>
            <w:r w:rsidRPr="009A5BA8">
              <w:rPr>
                <w:rFonts w:ascii="Cambria" w:hAnsi="Cambria" w:cs="Arial"/>
                <w:sz w:val="22"/>
                <w:szCs w:val="22"/>
              </w:rPr>
              <w:t>Rozporządzenie Ministra Środowiska z dnia 26.01.2010 r. w sprawie wartości odniesienia dla niektórych substancji w powietrzu (Dz. U. Nr 16, poz. 87).</w:t>
            </w:r>
          </w:p>
        </w:tc>
      </w:tr>
      <w:tr w:rsidR="00FE77B3" w:rsidRPr="009A5BA8" w:rsidTr="00FE77B3">
        <w:trPr>
          <w:cantSplit/>
        </w:trPr>
        <w:tc>
          <w:tcPr>
            <w:tcW w:w="567" w:type="dxa"/>
          </w:tcPr>
          <w:p w:rsidR="00FE77B3" w:rsidRPr="009A5BA8" w:rsidRDefault="00FE77B3" w:rsidP="00FE77B3">
            <w:pPr>
              <w:rPr>
                <w:rFonts w:ascii="Cambria" w:hAnsi="Cambria" w:cs="Arial"/>
                <w:sz w:val="22"/>
                <w:szCs w:val="22"/>
              </w:rPr>
            </w:pPr>
            <w:r w:rsidRPr="009A5BA8">
              <w:rPr>
                <w:rFonts w:ascii="Cambria" w:hAnsi="Cambria" w:cs="Arial"/>
                <w:sz w:val="22"/>
                <w:szCs w:val="22"/>
              </w:rPr>
              <w:t>7.</w:t>
            </w:r>
          </w:p>
        </w:tc>
        <w:tc>
          <w:tcPr>
            <w:tcW w:w="8646" w:type="dxa"/>
          </w:tcPr>
          <w:p w:rsidR="00FE77B3" w:rsidRPr="009A5BA8" w:rsidRDefault="00FE77B3" w:rsidP="00FE77B3">
            <w:pPr>
              <w:rPr>
                <w:rFonts w:ascii="Cambria" w:hAnsi="Cambria" w:cs="Arial"/>
                <w:sz w:val="22"/>
                <w:szCs w:val="22"/>
              </w:rPr>
            </w:pPr>
            <w:r w:rsidRPr="009A5BA8">
              <w:rPr>
                <w:rFonts w:ascii="Cambria" w:hAnsi="Cambria" w:cs="Arial"/>
                <w:sz w:val="22"/>
                <w:szCs w:val="22"/>
              </w:rPr>
              <w:t>Rozporządzenie Ministra Środowiska z dnia 3.03.2008 r. w sprawie poziomów niektórych substancji w powietrzu (Dz. U. Nr 47, poz. 281).</w:t>
            </w:r>
          </w:p>
        </w:tc>
      </w:tr>
      <w:tr w:rsidR="00FE77B3" w:rsidRPr="009A5BA8" w:rsidTr="00FE77B3">
        <w:trPr>
          <w:cantSplit/>
        </w:trPr>
        <w:tc>
          <w:tcPr>
            <w:tcW w:w="567" w:type="dxa"/>
          </w:tcPr>
          <w:p w:rsidR="00FE77B3" w:rsidRPr="009A5BA8" w:rsidRDefault="00FE77B3" w:rsidP="00FE77B3">
            <w:pPr>
              <w:jc w:val="center"/>
              <w:rPr>
                <w:rFonts w:ascii="Cambria" w:hAnsi="Cambria" w:cs="Arial"/>
                <w:sz w:val="22"/>
                <w:szCs w:val="22"/>
              </w:rPr>
            </w:pPr>
            <w:r w:rsidRPr="009A5BA8">
              <w:rPr>
                <w:rFonts w:ascii="Cambria" w:hAnsi="Cambria" w:cs="Arial"/>
                <w:sz w:val="22"/>
                <w:szCs w:val="22"/>
              </w:rPr>
              <w:t>8.</w:t>
            </w:r>
          </w:p>
        </w:tc>
        <w:tc>
          <w:tcPr>
            <w:tcW w:w="8646" w:type="dxa"/>
          </w:tcPr>
          <w:p w:rsidR="00FE77B3" w:rsidRPr="009A5BA8" w:rsidRDefault="00FE77B3" w:rsidP="00FE77B3">
            <w:pPr>
              <w:rPr>
                <w:rFonts w:ascii="Cambria" w:hAnsi="Cambria"/>
                <w:sz w:val="22"/>
                <w:szCs w:val="22"/>
              </w:rPr>
            </w:pPr>
            <w:r w:rsidRPr="009A5BA8">
              <w:rPr>
                <w:rFonts w:ascii="Cambria" w:hAnsi="Cambria" w:cs="Arial"/>
                <w:sz w:val="22"/>
                <w:szCs w:val="22"/>
              </w:rPr>
              <w:t>Rozporządzenie Ministra Środowiska z dnia 2.07.2010 r. w sprawie przypadków, w których wprowadzanie gazów lub pyłów do powietrza z instalacji nie wymaga pozwolenia (Dz. U. Nr 130, poz. 881).</w:t>
            </w:r>
          </w:p>
        </w:tc>
      </w:tr>
      <w:tr w:rsidR="00FE77B3" w:rsidRPr="009A5BA8" w:rsidTr="00FE77B3">
        <w:trPr>
          <w:cantSplit/>
        </w:trPr>
        <w:tc>
          <w:tcPr>
            <w:tcW w:w="567" w:type="dxa"/>
          </w:tcPr>
          <w:p w:rsidR="00FE77B3" w:rsidRPr="009A5BA8" w:rsidRDefault="00FE77B3" w:rsidP="00FE77B3">
            <w:pPr>
              <w:jc w:val="center"/>
              <w:rPr>
                <w:rFonts w:ascii="Cambria" w:hAnsi="Cambria" w:cs="Arial"/>
                <w:sz w:val="22"/>
                <w:szCs w:val="22"/>
              </w:rPr>
            </w:pPr>
            <w:r w:rsidRPr="009A5BA8">
              <w:rPr>
                <w:rFonts w:ascii="Cambria" w:hAnsi="Cambria" w:cs="Arial"/>
                <w:sz w:val="22"/>
                <w:szCs w:val="22"/>
              </w:rPr>
              <w:t>9.</w:t>
            </w:r>
          </w:p>
        </w:tc>
        <w:tc>
          <w:tcPr>
            <w:tcW w:w="8646" w:type="dxa"/>
          </w:tcPr>
          <w:p w:rsidR="00FE77B3" w:rsidRPr="009A5BA8" w:rsidRDefault="00FE77B3" w:rsidP="00FE77B3">
            <w:pPr>
              <w:rPr>
                <w:rFonts w:ascii="Cambria" w:hAnsi="Cambria" w:cs="Arial"/>
                <w:sz w:val="22"/>
                <w:szCs w:val="22"/>
              </w:rPr>
            </w:pPr>
            <w:r w:rsidRPr="009A5BA8">
              <w:rPr>
                <w:rFonts w:ascii="Cambria" w:hAnsi="Cambria" w:cs="Arial"/>
                <w:sz w:val="22"/>
                <w:szCs w:val="22"/>
              </w:rPr>
              <w:t>Rozporządzenie Ministra Środowiska z dnia 2.07.2010 r. w sprawie rodzajów instalacji, których eksploatacja wymaga zgłoszenia (Dz. U. Nr 130, poz. 880).</w:t>
            </w:r>
          </w:p>
        </w:tc>
      </w:tr>
      <w:tr w:rsidR="00FE77B3" w:rsidRPr="009A5BA8" w:rsidTr="00FE77B3">
        <w:trPr>
          <w:cantSplit/>
        </w:trPr>
        <w:tc>
          <w:tcPr>
            <w:tcW w:w="567" w:type="dxa"/>
            <w:shd w:val="pct20" w:color="auto" w:fill="auto"/>
          </w:tcPr>
          <w:p w:rsidR="00FE77B3" w:rsidRPr="009A5BA8" w:rsidRDefault="00FE77B3" w:rsidP="00FE77B3">
            <w:pPr>
              <w:jc w:val="center"/>
              <w:rPr>
                <w:rFonts w:ascii="Cambria" w:hAnsi="Cambria" w:cs="Arial"/>
                <w:sz w:val="22"/>
                <w:szCs w:val="22"/>
              </w:rPr>
            </w:pPr>
          </w:p>
        </w:tc>
        <w:tc>
          <w:tcPr>
            <w:tcW w:w="8646" w:type="dxa"/>
            <w:shd w:val="pct20" w:color="auto" w:fill="auto"/>
          </w:tcPr>
          <w:p w:rsidR="00FE77B3" w:rsidRPr="009A5BA8" w:rsidRDefault="00FE77B3" w:rsidP="00FE77B3">
            <w:pPr>
              <w:spacing w:before="120" w:after="120"/>
              <w:jc w:val="center"/>
              <w:rPr>
                <w:rFonts w:ascii="Cambria" w:hAnsi="Cambria" w:cs="Arial"/>
                <w:sz w:val="22"/>
                <w:szCs w:val="22"/>
              </w:rPr>
            </w:pPr>
            <w:r w:rsidRPr="009A5BA8">
              <w:rPr>
                <w:rFonts w:ascii="Cambria" w:hAnsi="Cambria" w:cs="Arial"/>
                <w:b/>
                <w:smallCaps/>
                <w:sz w:val="22"/>
                <w:szCs w:val="22"/>
              </w:rPr>
              <w:t>Akty prawne – Ochrona przed hałasem</w:t>
            </w:r>
          </w:p>
        </w:tc>
      </w:tr>
      <w:tr w:rsidR="00FE77B3" w:rsidRPr="009A5BA8" w:rsidTr="00FE77B3">
        <w:trPr>
          <w:cantSplit/>
        </w:trPr>
        <w:tc>
          <w:tcPr>
            <w:tcW w:w="567" w:type="dxa"/>
          </w:tcPr>
          <w:p w:rsidR="00FE77B3" w:rsidRPr="009A5BA8" w:rsidRDefault="00FE77B3" w:rsidP="00FE77B3">
            <w:pPr>
              <w:jc w:val="center"/>
              <w:rPr>
                <w:rFonts w:ascii="Cambria" w:hAnsi="Cambria" w:cs="Arial"/>
                <w:sz w:val="22"/>
                <w:szCs w:val="22"/>
              </w:rPr>
            </w:pPr>
            <w:r w:rsidRPr="009A5BA8">
              <w:rPr>
                <w:rFonts w:ascii="Cambria" w:hAnsi="Cambria" w:cs="Arial"/>
                <w:sz w:val="22"/>
                <w:szCs w:val="22"/>
              </w:rPr>
              <w:t>10.</w:t>
            </w:r>
          </w:p>
        </w:tc>
        <w:tc>
          <w:tcPr>
            <w:tcW w:w="8646" w:type="dxa"/>
          </w:tcPr>
          <w:p w:rsidR="00FE77B3" w:rsidRPr="009A5BA8" w:rsidRDefault="00FE77B3" w:rsidP="00FE77B3">
            <w:pPr>
              <w:rPr>
                <w:rFonts w:ascii="Cambria" w:hAnsi="Cambria" w:cs="Arial"/>
                <w:sz w:val="22"/>
                <w:szCs w:val="22"/>
              </w:rPr>
            </w:pPr>
            <w:r w:rsidRPr="009A5BA8">
              <w:rPr>
                <w:rFonts w:ascii="Cambria" w:hAnsi="Cambria" w:cs="Arial"/>
                <w:sz w:val="22"/>
                <w:szCs w:val="22"/>
              </w:rPr>
              <w:t>Rozporządzenie Ministra Środowiska z dnia 14.06. 2007 r. w sprawie dopuszczalnych poziomów hałasu w środowisku (Dz. U. z 2014, poz. 112).</w:t>
            </w:r>
          </w:p>
        </w:tc>
      </w:tr>
      <w:tr w:rsidR="00FE77B3" w:rsidRPr="009A5BA8" w:rsidTr="00FE77B3">
        <w:trPr>
          <w:cantSplit/>
        </w:trPr>
        <w:tc>
          <w:tcPr>
            <w:tcW w:w="567" w:type="dxa"/>
          </w:tcPr>
          <w:p w:rsidR="00FE77B3" w:rsidRPr="009A5BA8" w:rsidRDefault="00FE77B3" w:rsidP="00FE77B3">
            <w:pPr>
              <w:jc w:val="center"/>
              <w:rPr>
                <w:rFonts w:ascii="Cambria" w:hAnsi="Cambria" w:cs="Arial"/>
                <w:sz w:val="22"/>
                <w:szCs w:val="22"/>
              </w:rPr>
            </w:pPr>
            <w:r w:rsidRPr="009A5BA8">
              <w:rPr>
                <w:rFonts w:ascii="Cambria" w:hAnsi="Cambria" w:cs="Arial"/>
                <w:sz w:val="22"/>
                <w:szCs w:val="22"/>
              </w:rPr>
              <w:t>11.</w:t>
            </w:r>
          </w:p>
        </w:tc>
        <w:tc>
          <w:tcPr>
            <w:tcW w:w="8646" w:type="dxa"/>
          </w:tcPr>
          <w:p w:rsidR="00FE77B3" w:rsidRPr="009A5BA8" w:rsidRDefault="00FE77B3" w:rsidP="00FE77B3">
            <w:pPr>
              <w:rPr>
                <w:rFonts w:ascii="Cambria" w:hAnsi="Cambria"/>
                <w:bCs/>
                <w:sz w:val="22"/>
                <w:szCs w:val="22"/>
              </w:rPr>
            </w:pPr>
            <w:r w:rsidRPr="009A5BA8">
              <w:rPr>
                <w:rFonts w:ascii="Cambria" w:hAnsi="Cambria" w:cs="Arial"/>
                <w:sz w:val="22"/>
                <w:szCs w:val="22"/>
              </w:rPr>
              <w:t>Rozporządzenie Ministra Gospodarki z dnia 21.12. 2005 r. w sprawie zasadniczych wymagań dla urządzeń używanych na zewnątrz pomieszczeń w zakresie emisji hałasu do środowiska (Dz. U. Nr 263, poz. 2202 ze zm.)</w:t>
            </w:r>
          </w:p>
        </w:tc>
      </w:tr>
      <w:tr w:rsidR="00FE77B3" w:rsidRPr="009A5BA8" w:rsidTr="00FE77B3">
        <w:trPr>
          <w:cantSplit/>
        </w:trPr>
        <w:tc>
          <w:tcPr>
            <w:tcW w:w="567" w:type="dxa"/>
          </w:tcPr>
          <w:p w:rsidR="00FE77B3" w:rsidRPr="009A5BA8" w:rsidRDefault="00FE77B3" w:rsidP="00FE77B3">
            <w:pPr>
              <w:rPr>
                <w:rFonts w:ascii="Cambria" w:hAnsi="Cambria" w:cs="Arial"/>
                <w:sz w:val="22"/>
                <w:szCs w:val="22"/>
              </w:rPr>
            </w:pPr>
            <w:r w:rsidRPr="009A5BA8">
              <w:rPr>
                <w:rFonts w:ascii="Cambria" w:hAnsi="Cambria" w:cs="Arial"/>
                <w:sz w:val="22"/>
                <w:szCs w:val="22"/>
              </w:rPr>
              <w:t>12.</w:t>
            </w:r>
          </w:p>
        </w:tc>
        <w:tc>
          <w:tcPr>
            <w:tcW w:w="8646" w:type="dxa"/>
          </w:tcPr>
          <w:p w:rsidR="00FE77B3" w:rsidRPr="009A5BA8" w:rsidRDefault="00FE77B3" w:rsidP="00FE77B3">
            <w:pPr>
              <w:rPr>
                <w:rFonts w:ascii="Cambria" w:hAnsi="Cambria" w:cs="Arial"/>
                <w:sz w:val="22"/>
                <w:szCs w:val="22"/>
              </w:rPr>
            </w:pPr>
            <w:r w:rsidRPr="009A5BA8">
              <w:rPr>
                <w:rFonts w:ascii="Cambria" w:hAnsi="Cambria" w:cs="Arial"/>
                <w:sz w:val="22"/>
                <w:szCs w:val="22"/>
              </w:rPr>
              <w:t>Rozporządzenie Ministra Środowiska z dnia 30.10.2014 r. w sprawie wymagań w zakresie prowadzenia pomiarów wielkości emisji oraz pomiarów ilości pobieranej wody (Dz. U. z 2014 r. 2008, poz. 1542).</w:t>
            </w:r>
          </w:p>
        </w:tc>
      </w:tr>
      <w:tr w:rsidR="00FE77B3" w:rsidRPr="009A5BA8" w:rsidTr="00FE77B3">
        <w:trPr>
          <w:cantSplit/>
        </w:trPr>
        <w:tc>
          <w:tcPr>
            <w:tcW w:w="567" w:type="dxa"/>
          </w:tcPr>
          <w:p w:rsidR="00FE77B3" w:rsidRPr="009A5BA8" w:rsidRDefault="00FE77B3" w:rsidP="00FE77B3">
            <w:pPr>
              <w:jc w:val="center"/>
              <w:rPr>
                <w:rFonts w:ascii="Cambria" w:hAnsi="Cambria" w:cs="Arial"/>
                <w:sz w:val="22"/>
                <w:szCs w:val="22"/>
              </w:rPr>
            </w:pPr>
            <w:r w:rsidRPr="009A5BA8">
              <w:rPr>
                <w:rFonts w:ascii="Cambria" w:hAnsi="Cambria" w:cs="Arial"/>
                <w:sz w:val="22"/>
                <w:szCs w:val="22"/>
              </w:rPr>
              <w:t>13.</w:t>
            </w:r>
          </w:p>
        </w:tc>
        <w:tc>
          <w:tcPr>
            <w:tcW w:w="8646" w:type="dxa"/>
          </w:tcPr>
          <w:p w:rsidR="00FE77B3" w:rsidRPr="009A5BA8" w:rsidRDefault="00FE77B3" w:rsidP="00FE77B3">
            <w:pPr>
              <w:rPr>
                <w:rFonts w:ascii="Cambria" w:hAnsi="Cambria" w:cs="Arial"/>
                <w:sz w:val="22"/>
                <w:szCs w:val="22"/>
              </w:rPr>
            </w:pPr>
            <w:r w:rsidRPr="009A5BA8">
              <w:rPr>
                <w:rFonts w:ascii="Cambria" w:hAnsi="Cambria" w:cs="Arial"/>
                <w:sz w:val="22"/>
                <w:szCs w:val="22"/>
              </w:rPr>
              <w:t xml:space="preserve">Rozporządzenie Ministra Pracy i Polityki Społecznej z dnia 6.06.2014 r. w sprawie najwyższych dopuszczalnych stężeń i natężeń czynników szkodliwych </w:t>
            </w:r>
            <w:r>
              <w:rPr>
                <w:rFonts w:ascii="Cambria" w:hAnsi="Cambria" w:cs="Arial"/>
                <w:sz w:val="22"/>
                <w:szCs w:val="22"/>
              </w:rPr>
              <w:t xml:space="preserve">dla zdrowia w środowisku pracy </w:t>
            </w:r>
            <w:r w:rsidRPr="009A5BA8">
              <w:rPr>
                <w:rFonts w:ascii="Cambria" w:hAnsi="Cambria" w:cs="Arial"/>
                <w:sz w:val="22"/>
                <w:szCs w:val="22"/>
              </w:rPr>
              <w:t>(Dz. U. z 2014 r., poz. 814, ze zm.)</w:t>
            </w:r>
          </w:p>
        </w:tc>
      </w:tr>
      <w:tr w:rsidR="00FE77B3" w:rsidRPr="009A5BA8" w:rsidTr="00FE77B3">
        <w:trPr>
          <w:cantSplit/>
        </w:trPr>
        <w:tc>
          <w:tcPr>
            <w:tcW w:w="567" w:type="dxa"/>
            <w:shd w:val="pct20" w:color="auto" w:fill="auto"/>
          </w:tcPr>
          <w:p w:rsidR="00FE77B3" w:rsidRPr="009A5BA8" w:rsidRDefault="00FE77B3" w:rsidP="00FE77B3">
            <w:pPr>
              <w:jc w:val="center"/>
              <w:rPr>
                <w:rFonts w:ascii="Cambria" w:hAnsi="Cambria" w:cs="Arial"/>
                <w:sz w:val="22"/>
                <w:szCs w:val="22"/>
              </w:rPr>
            </w:pPr>
          </w:p>
        </w:tc>
        <w:tc>
          <w:tcPr>
            <w:tcW w:w="8646" w:type="dxa"/>
            <w:shd w:val="pct20" w:color="auto" w:fill="auto"/>
          </w:tcPr>
          <w:p w:rsidR="00FE77B3" w:rsidRPr="009A5BA8" w:rsidRDefault="00FE77B3" w:rsidP="00FE77B3">
            <w:pPr>
              <w:spacing w:before="120" w:after="120"/>
              <w:jc w:val="center"/>
              <w:rPr>
                <w:rFonts w:ascii="Cambria" w:hAnsi="Cambria" w:cs="Arial"/>
                <w:sz w:val="22"/>
                <w:szCs w:val="22"/>
              </w:rPr>
            </w:pPr>
            <w:r w:rsidRPr="009A5BA8">
              <w:rPr>
                <w:rFonts w:ascii="Cambria" w:hAnsi="Cambria" w:cs="Arial"/>
                <w:b/>
                <w:smallCaps/>
                <w:sz w:val="22"/>
                <w:szCs w:val="22"/>
              </w:rPr>
              <w:t>Akty prawne – Gospodarka wodno-ściekowa</w:t>
            </w:r>
          </w:p>
        </w:tc>
      </w:tr>
      <w:tr w:rsidR="00FE77B3" w:rsidRPr="009A5BA8" w:rsidTr="00FE77B3">
        <w:trPr>
          <w:cantSplit/>
        </w:trPr>
        <w:tc>
          <w:tcPr>
            <w:tcW w:w="567" w:type="dxa"/>
          </w:tcPr>
          <w:p w:rsidR="00FE77B3" w:rsidRPr="009A5BA8" w:rsidRDefault="00FE77B3" w:rsidP="00FE77B3">
            <w:pPr>
              <w:jc w:val="center"/>
              <w:rPr>
                <w:rFonts w:ascii="Cambria" w:hAnsi="Cambria" w:cs="Arial"/>
                <w:sz w:val="22"/>
                <w:szCs w:val="22"/>
              </w:rPr>
            </w:pPr>
            <w:r w:rsidRPr="009A5BA8">
              <w:rPr>
                <w:rFonts w:ascii="Cambria" w:hAnsi="Cambria" w:cs="Arial"/>
                <w:sz w:val="22"/>
                <w:szCs w:val="22"/>
              </w:rPr>
              <w:t>14.</w:t>
            </w:r>
          </w:p>
        </w:tc>
        <w:tc>
          <w:tcPr>
            <w:tcW w:w="8646" w:type="dxa"/>
          </w:tcPr>
          <w:p w:rsidR="00FE77B3" w:rsidRPr="009A5BA8" w:rsidRDefault="00FE77B3" w:rsidP="00FE77B3">
            <w:pPr>
              <w:rPr>
                <w:rFonts w:ascii="Cambria" w:hAnsi="Cambria" w:cs="Arial"/>
                <w:sz w:val="22"/>
                <w:szCs w:val="22"/>
              </w:rPr>
            </w:pPr>
            <w:r>
              <w:rPr>
                <w:rFonts w:ascii="Cambria" w:hAnsi="Cambria" w:cs="Arial"/>
                <w:sz w:val="22"/>
                <w:szCs w:val="22"/>
              </w:rPr>
              <w:t>Ustawa z dnia 20 lipca 2017</w:t>
            </w:r>
            <w:r w:rsidRPr="001B0A90">
              <w:rPr>
                <w:rFonts w:ascii="Cambria" w:hAnsi="Cambria" w:cs="Arial"/>
                <w:sz w:val="22"/>
                <w:szCs w:val="22"/>
              </w:rPr>
              <w:t>r</w:t>
            </w:r>
            <w:r>
              <w:rPr>
                <w:rFonts w:ascii="Cambria" w:hAnsi="Cambria" w:cs="Arial"/>
                <w:sz w:val="22"/>
                <w:szCs w:val="22"/>
              </w:rPr>
              <w:t>.</w:t>
            </w:r>
            <w:r w:rsidRPr="009A5BA8">
              <w:rPr>
                <w:rFonts w:ascii="Cambria" w:hAnsi="Cambria" w:cs="Arial"/>
                <w:sz w:val="22"/>
                <w:szCs w:val="22"/>
              </w:rPr>
              <w:t xml:space="preserve"> Prawo wodne (</w:t>
            </w:r>
            <w:r w:rsidRPr="001B0A90">
              <w:rPr>
                <w:rFonts w:ascii="Cambria" w:hAnsi="Cambria" w:cs="Arial"/>
                <w:sz w:val="22"/>
                <w:szCs w:val="22"/>
              </w:rPr>
              <w:t>Dz.U. 2017 poz. 1566</w:t>
            </w:r>
            <w:r w:rsidRPr="009A5BA8">
              <w:rPr>
                <w:rFonts w:ascii="Cambria" w:hAnsi="Cambria" w:cs="Arial"/>
                <w:sz w:val="22"/>
                <w:szCs w:val="22"/>
              </w:rPr>
              <w:t>)</w:t>
            </w:r>
          </w:p>
        </w:tc>
      </w:tr>
      <w:tr w:rsidR="00FE77B3" w:rsidRPr="009A5BA8" w:rsidTr="00FE77B3">
        <w:trPr>
          <w:cantSplit/>
        </w:trPr>
        <w:tc>
          <w:tcPr>
            <w:tcW w:w="567" w:type="dxa"/>
          </w:tcPr>
          <w:p w:rsidR="00FE77B3" w:rsidRPr="009A5BA8" w:rsidRDefault="00FE77B3" w:rsidP="00FE77B3">
            <w:pPr>
              <w:jc w:val="center"/>
              <w:rPr>
                <w:rFonts w:ascii="Cambria" w:hAnsi="Cambria" w:cs="Arial"/>
                <w:sz w:val="22"/>
                <w:szCs w:val="22"/>
              </w:rPr>
            </w:pPr>
            <w:r w:rsidRPr="009A5BA8">
              <w:rPr>
                <w:rFonts w:ascii="Cambria" w:hAnsi="Cambria" w:cs="Arial"/>
                <w:sz w:val="22"/>
                <w:szCs w:val="22"/>
              </w:rPr>
              <w:t>15.</w:t>
            </w:r>
          </w:p>
        </w:tc>
        <w:tc>
          <w:tcPr>
            <w:tcW w:w="8646" w:type="dxa"/>
          </w:tcPr>
          <w:p w:rsidR="00FE77B3" w:rsidRPr="009A5BA8" w:rsidRDefault="00FE77B3" w:rsidP="00FE77B3">
            <w:pPr>
              <w:rPr>
                <w:rFonts w:ascii="Cambria" w:hAnsi="Cambria" w:cs="Arial"/>
                <w:sz w:val="22"/>
                <w:szCs w:val="22"/>
              </w:rPr>
            </w:pPr>
            <w:r w:rsidRPr="009A5BA8">
              <w:rPr>
                <w:rFonts w:ascii="Cambria" w:hAnsi="Cambria" w:cs="Arial"/>
                <w:sz w:val="22"/>
                <w:szCs w:val="22"/>
              </w:rPr>
              <w:t>Ustawa z dnia 7.06. 2001 r. o zbiorowym zaopatrzeniu w wodę i zbiorowym odprowadzaniu ścieków (Dz. U. z 2015 r., poz. 139, ze. zm.).</w:t>
            </w:r>
          </w:p>
        </w:tc>
      </w:tr>
      <w:tr w:rsidR="00FE77B3" w:rsidRPr="009A5BA8" w:rsidTr="00FE77B3">
        <w:trPr>
          <w:cantSplit/>
        </w:trPr>
        <w:tc>
          <w:tcPr>
            <w:tcW w:w="567" w:type="dxa"/>
            <w:tcBorders>
              <w:bottom w:val="single" w:sz="4" w:space="0" w:color="000000"/>
            </w:tcBorders>
          </w:tcPr>
          <w:p w:rsidR="00FE77B3" w:rsidRPr="009A5BA8" w:rsidRDefault="00FE77B3" w:rsidP="00FE77B3">
            <w:pPr>
              <w:jc w:val="center"/>
              <w:rPr>
                <w:rFonts w:ascii="Cambria" w:hAnsi="Cambria" w:cs="Arial"/>
                <w:sz w:val="22"/>
                <w:szCs w:val="22"/>
              </w:rPr>
            </w:pPr>
            <w:r w:rsidRPr="009A5BA8">
              <w:rPr>
                <w:rFonts w:ascii="Cambria" w:hAnsi="Cambria" w:cs="Arial"/>
                <w:sz w:val="22"/>
                <w:szCs w:val="22"/>
              </w:rPr>
              <w:t>16.</w:t>
            </w:r>
          </w:p>
        </w:tc>
        <w:tc>
          <w:tcPr>
            <w:tcW w:w="8646" w:type="dxa"/>
            <w:tcBorders>
              <w:bottom w:val="single" w:sz="4" w:space="0" w:color="000000"/>
            </w:tcBorders>
          </w:tcPr>
          <w:p w:rsidR="00FE77B3" w:rsidRPr="009A5BA8" w:rsidRDefault="00FE77B3" w:rsidP="00FE77B3">
            <w:pPr>
              <w:rPr>
                <w:rFonts w:ascii="Cambria" w:hAnsi="Cambria" w:cs="Arial"/>
                <w:b/>
                <w:smallCaps/>
                <w:sz w:val="22"/>
                <w:szCs w:val="22"/>
              </w:rPr>
            </w:pPr>
            <w:r w:rsidRPr="009A5BA8">
              <w:rPr>
                <w:rFonts w:ascii="Cambria" w:hAnsi="Cambria" w:cs="Arial"/>
                <w:sz w:val="22"/>
                <w:szCs w:val="22"/>
              </w:rPr>
              <w:t>Rozporządzenie Ministra Środowiska z dnia 18.11.2014 r. w sprawie warunków, jakie należy spełnić przy wprowadzaniu ścieków do wód lub do ziemi, oraz w sprawie substancji szczególnie szkodliwych dla środowiska wodnego (Dz. U. z 2014 r., poz. 1800).</w:t>
            </w:r>
          </w:p>
        </w:tc>
      </w:tr>
      <w:tr w:rsidR="00FE77B3" w:rsidRPr="009A5BA8" w:rsidTr="00FE77B3">
        <w:trPr>
          <w:cantSplit/>
        </w:trPr>
        <w:tc>
          <w:tcPr>
            <w:tcW w:w="567" w:type="dxa"/>
            <w:shd w:val="pct20" w:color="auto" w:fill="auto"/>
          </w:tcPr>
          <w:p w:rsidR="00FE77B3" w:rsidRPr="009A5BA8" w:rsidRDefault="00FE77B3" w:rsidP="00FE77B3">
            <w:pPr>
              <w:jc w:val="center"/>
              <w:rPr>
                <w:rFonts w:ascii="Cambria" w:hAnsi="Cambria" w:cs="Arial"/>
                <w:sz w:val="22"/>
                <w:szCs w:val="22"/>
              </w:rPr>
            </w:pPr>
          </w:p>
        </w:tc>
        <w:tc>
          <w:tcPr>
            <w:tcW w:w="8646" w:type="dxa"/>
            <w:shd w:val="pct20" w:color="auto" w:fill="auto"/>
          </w:tcPr>
          <w:p w:rsidR="00FE77B3" w:rsidRPr="009A5BA8" w:rsidRDefault="00FE77B3" w:rsidP="00FE77B3">
            <w:pPr>
              <w:spacing w:before="120" w:after="120"/>
              <w:jc w:val="center"/>
              <w:rPr>
                <w:rFonts w:ascii="Cambria" w:hAnsi="Cambria" w:cs="Arial"/>
                <w:sz w:val="22"/>
                <w:szCs w:val="22"/>
              </w:rPr>
            </w:pPr>
            <w:r w:rsidRPr="009A5BA8">
              <w:rPr>
                <w:rFonts w:ascii="Cambria" w:hAnsi="Cambria" w:cs="Arial"/>
                <w:b/>
                <w:smallCaps/>
                <w:sz w:val="22"/>
                <w:szCs w:val="22"/>
              </w:rPr>
              <w:t>Akty prawne – Środowisko gruntowo-wodne</w:t>
            </w:r>
          </w:p>
        </w:tc>
      </w:tr>
      <w:tr w:rsidR="00FE77B3" w:rsidRPr="009A5BA8" w:rsidTr="00FE77B3">
        <w:trPr>
          <w:cantSplit/>
        </w:trPr>
        <w:tc>
          <w:tcPr>
            <w:tcW w:w="567" w:type="dxa"/>
          </w:tcPr>
          <w:p w:rsidR="00FE77B3" w:rsidRPr="009A5BA8" w:rsidRDefault="00FE77B3" w:rsidP="00FE77B3">
            <w:pPr>
              <w:rPr>
                <w:rFonts w:ascii="Cambria" w:hAnsi="Cambria" w:cs="Arial"/>
                <w:sz w:val="22"/>
                <w:szCs w:val="22"/>
              </w:rPr>
            </w:pPr>
            <w:r w:rsidRPr="009A5BA8">
              <w:rPr>
                <w:rFonts w:ascii="Cambria" w:hAnsi="Cambria" w:cs="Arial"/>
                <w:sz w:val="22"/>
                <w:szCs w:val="22"/>
              </w:rPr>
              <w:t>17.</w:t>
            </w:r>
          </w:p>
        </w:tc>
        <w:tc>
          <w:tcPr>
            <w:tcW w:w="8646" w:type="dxa"/>
          </w:tcPr>
          <w:p w:rsidR="00FE77B3" w:rsidRPr="009A5BA8" w:rsidRDefault="00FE77B3" w:rsidP="00FE77B3">
            <w:pPr>
              <w:rPr>
                <w:rFonts w:ascii="Cambria" w:hAnsi="Cambria" w:cs="Arial"/>
                <w:sz w:val="22"/>
                <w:szCs w:val="22"/>
              </w:rPr>
            </w:pPr>
            <w:r w:rsidRPr="009A5BA8">
              <w:rPr>
                <w:rFonts w:ascii="Cambria" w:hAnsi="Cambria" w:cs="Arial"/>
                <w:sz w:val="22"/>
                <w:szCs w:val="22"/>
              </w:rPr>
              <w:t>Ustawa z dnia 9.06.2011 r. Prawo geologiczne i górnicze (Dz. U. z 2015 r., poz. 196).</w:t>
            </w:r>
          </w:p>
        </w:tc>
      </w:tr>
      <w:tr w:rsidR="00FE77B3" w:rsidRPr="009A5BA8" w:rsidTr="00FE77B3">
        <w:trPr>
          <w:cantSplit/>
        </w:trPr>
        <w:tc>
          <w:tcPr>
            <w:tcW w:w="567" w:type="dxa"/>
          </w:tcPr>
          <w:p w:rsidR="00FE77B3" w:rsidRPr="009A5BA8" w:rsidRDefault="00FE77B3" w:rsidP="00FE77B3">
            <w:pPr>
              <w:jc w:val="center"/>
              <w:rPr>
                <w:rFonts w:ascii="Cambria" w:hAnsi="Cambria" w:cs="Arial"/>
                <w:sz w:val="22"/>
                <w:szCs w:val="22"/>
              </w:rPr>
            </w:pPr>
            <w:r w:rsidRPr="009A5BA8">
              <w:rPr>
                <w:rFonts w:ascii="Cambria" w:hAnsi="Cambria" w:cs="Arial"/>
                <w:sz w:val="22"/>
                <w:szCs w:val="22"/>
              </w:rPr>
              <w:lastRenderedPageBreak/>
              <w:t>18.</w:t>
            </w:r>
          </w:p>
        </w:tc>
        <w:tc>
          <w:tcPr>
            <w:tcW w:w="8646" w:type="dxa"/>
          </w:tcPr>
          <w:p w:rsidR="00FE77B3" w:rsidRPr="009A5BA8" w:rsidRDefault="00FE77B3" w:rsidP="00FE77B3">
            <w:pPr>
              <w:rPr>
                <w:rFonts w:ascii="Cambria" w:hAnsi="Cambria" w:cs="Arial"/>
                <w:sz w:val="22"/>
                <w:szCs w:val="22"/>
              </w:rPr>
            </w:pPr>
            <w:r w:rsidRPr="009A5BA8">
              <w:rPr>
                <w:rFonts w:ascii="Cambria" w:hAnsi="Cambria" w:cs="Arial"/>
                <w:sz w:val="22"/>
                <w:szCs w:val="22"/>
              </w:rPr>
              <w:t>Rozporządzenie Ministra Środowiska z dnia 21.12.2015 r. w sprawie kryteriów i sposobu oceny stanu wód podziemnych (Dz. U. z 2016 r., poz. 85).</w:t>
            </w:r>
          </w:p>
        </w:tc>
      </w:tr>
      <w:tr w:rsidR="00FE77B3" w:rsidRPr="009A5BA8" w:rsidTr="00FE77B3">
        <w:trPr>
          <w:cantSplit/>
        </w:trPr>
        <w:tc>
          <w:tcPr>
            <w:tcW w:w="567" w:type="dxa"/>
          </w:tcPr>
          <w:p w:rsidR="00FE77B3" w:rsidRPr="009A5BA8" w:rsidRDefault="00FE77B3" w:rsidP="00FE77B3">
            <w:pPr>
              <w:rPr>
                <w:rFonts w:ascii="Cambria" w:hAnsi="Cambria" w:cs="Arial"/>
                <w:sz w:val="22"/>
                <w:szCs w:val="22"/>
              </w:rPr>
            </w:pPr>
            <w:r w:rsidRPr="009A5BA8">
              <w:rPr>
                <w:rFonts w:ascii="Cambria" w:hAnsi="Cambria" w:cs="Arial"/>
                <w:sz w:val="22"/>
                <w:szCs w:val="22"/>
              </w:rPr>
              <w:t>19.</w:t>
            </w:r>
          </w:p>
        </w:tc>
        <w:tc>
          <w:tcPr>
            <w:tcW w:w="8646" w:type="dxa"/>
          </w:tcPr>
          <w:p w:rsidR="00FE77B3" w:rsidRPr="009A5BA8" w:rsidRDefault="00FE77B3" w:rsidP="00FE77B3">
            <w:pPr>
              <w:rPr>
                <w:rFonts w:ascii="Cambria" w:hAnsi="Cambria" w:cs="Arial"/>
                <w:sz w:val="22"/>
                <w:szCs w:val="22"/>
              </w:rPr>
            </w:pPr>
            <w:r w:rsidRPr="009A5BA8">
              <w:rPr>
                <w:rFonts w:ascii="Cambria" w:hAnsi="Cambria" w:cs="Arial"/>
                <w:sz w:val="22"/>
                <w:szCs w:val="22"/>
              </w:rPr>
              <w:t>Rozporządzenie Ministra Środowiska z dnia 9.09.2002 r. w sprawie standardów jakości gleby i standardów jakości ziemi (Dz. U. Nr 165, poz. 1359).</w:t>
            </w:r>
          </w:p>
        </w:tc>
      </w:tr>
      <w:tr w:rsidR="00FE77B3" w:rsidRPr="009A5BA8" w:rsidTr="00FE77B3">
        <w:trPr>
          <w:cantSplit/>
        </w:trPr>
        <w:tc>
          <w:tcPr>
            <w:tcW w:w="567" w:type="dxa"/>
          </w:tcPr>
          <w:p w:rsidR="00FE77B3" w:rsidRPr="009A5BA8" w:rsidRDefault="00FE77B3" w:rsidP="00FE77B3">
            <w:pPr>
              <w:rPr>
                <w:rFonts w:ascii="Cambria" w:hAnsi="Cambria" w:cs="Arial"/>
                <w:sz w:val="22"/>
                <w:szCs w:val="22"/>
              </w:rPr>
            </w:pPr>
            <w:r w:rsidRPr="009A5BA8">
              <w:rPr>
                <w:rFonts w:ascii="Cambria" w:hAnsi="Cambria" w:cs="Arial"/>
                <w:sz w:val="22"/>
                <w:szCs w:val="22"/>
              </w:rPr>
              <w:t>20.</w:t>
            </w:r>
          </w:p>
        </w:tc>
        <w:tc>
          <w:tcPr>
            <w:tcW w:w="8646" w:type="dxa"/>
          </w:tcPr>
          <w:p w:rsidR="00FE77B3" w:rsidRPr="009A5BA8" w:rsidRDefault="00FE77B3" w:rsidP="00FE77B3">
            <w:pPr>
              <w:rPr>
                <w:rFonts w:ascii="Cambria" w:hAnsi="Cambria" w:cs="Arial"/>
                <w:sz w:val="22"/>
                <w:szCs w:val="22"/>
              </w:rPr>
            </w:pPr>
            <w:r w:rsidRPr="009A5BA8">
              <w:rPr>
                <w:rFonts w:ascii="Cambria" w:hAnsi="Cambria" w:cs="Arial"/>
                <w:sz w:val="22"/>
                <w:szCs w:val="22"/>
              </w:rPr>
              <w:t>Rozporządzenie Ministra Zdrowia z dnia 13.11.2015 r. w sprawie jakości wody przeznaczonej do spożycia przez ludzi (Dz. U. z 2015 r., poz. 1989).</w:t>
            </w:r>
          </w:p>
        </w:tc>
      </w:tr>
      <w:tr w:rsidR="00FE77B3" w:rsidRPr="009A5BA8" w:rsidTr="00FE77B3">
        <w:trPr>
          <w:cantSplit/>
        </w:trPr>
        <w:tc>
          <w:tcPr>
            <w:tcW w:w="567" w:type="dxa"/>
          </w:tcPr>
          <w:p w:rsidR="00FE77B3" w:rsidRPr="009A5BA8" w:rsidRDefault="00FE77B3" w:rsidP="00FE77B3">
            <w:pPr>
              <w:rPr>
                <w:rFonts w:ascii="Cambria" w:hAnsi="Cambria" w:cs="Arial"/>
                <w:sz w:val="22"/>
                <w:szCs w:val="22"/>
              </w:rPr>
            </w:pPr>
            <w:r w:rsidRPr="009A5BA8">
              <w:rPr>
                <w:rFonts w:ascii="Cambria" w:hAnsi="Cambria" w:cs="Arial"/>
                <w:sz w:val="22"/>
                <w:szCs w:val="22"/>
              </w:rPr>
              <w:t>21.</w:t>
            </w:r>
          </w:p>
        </w:tc>
        <w:tc>
          <w:tcPr>
            <w:tcW w:w="8646" w:type="dxa"/>
          </w:tcPr>
          <w:p w:rsidR="00FE77B3" w:rsidRPr="009A5BA8" w:rsidRDefault="00FE77B3" w:rsidP="00FE77B3">
            <w:pPr>
              <w:rPr>
                <w:rFonts w:ascii="Cambria" w:hAnsi="Cambria" w:cs="Arial"/>
                <w:sz w:val="22"/>
                <w:szCs w:val="22"/>
              </w:rPr>
            </w:pPr>
            <w:r w:rsidRPr="009A5BA8">
              <w:rPr>
                <w:rFonts w:ascii="Cambria" w:hAnsi="Cambria" w:cs="Arial"/>
                <w:sz w:val="22"/>
                <w:szCs w:val="22"/>
              </w:rPr>
              <w:t>Rozporządzenie Ministra Środowiska z dnia 9.12.2003 r. w sprawie substancji stwarzających szczególne zagrożenie dla środowiska (Dz. U. Nr 217, poz. 2141).</w:t>
            </w:r>
          </w:p>
        </w:tc>
      </w:tr>
      <w:tr w:rsidR="00FE77B3" w:rsidRPr="009A5BA8" w:rsidTr="00FE77B3">
        <w:trPr>
          <w:cantSplit/>
        </w:trPr>
        <w:tc>
          <w:tcPr>
            <w:tcW w:w="567" w:type="dxa"/>
            <w:shd w:val="pct20" w:color="auto" w:fill="auto"/>
          </w:tcPr>
          <w:p w:rsidR="00FE77B3" w:rsidRPr="009A5BA8" w:rsidRDefault="00FE77B3" w:rsidP="00FE77B3">
            <w:pPr>
              <w:spacing w:before="120" w:after="120"/>
              <w:jc w:val="center"/>
              <w:rPr>
                <w:rFonts w:ascii="Cambria" w:hAnsi="Cambria" w:cs="Arial"/>
                <w:b/>
                <w:smallCaps/>
                <w:sz w:val="22"/>
                <w:szCs w:val="22"/>
              </w:rPr>
            </w:pPr>
          </w:p>
        </w:tc>
        <w:tc>
          <w:tcPr>
            <w:tcW w:w="8646" w:type="dxa"/>
            <w:shd w:val="pct20" w:color="auto" w:fill="auto"/>
          </w:tcPr>
          <w:p w:rsidR="00FE77B3" w:rsidRPr="009A5BA8" w:rsidRDefault="00FE77B3" w:rsidP="00FE77B3">
            <w:pPr>
              <w:spacing w:before="120" w:after="120"/>
              <w:jc w:val="center"/>
              <w:rPr>
                <w:rFonts w:ascii="Cambria" w:hAnsi="Cambria" w:cs="Arial"/>
                <w:b/>
                <w:smallCaps/>
                <w:sz w:val="22"/>
                <w:szCs w:val="22"/>
              </w:rPr>
            </w:pPr>
            <w:r w:rsidRPr="009A5BA8">
              <w:rPr>
                <w:rFonts w:ascii="Cambria" w:hAnsi="Cambria" w:cs="Arial"/>
                <w:b/>
                <w:smallCaps/>
                <w:sz w:val="22"/>
                <w:szCs w:val="22"/>
              </w:rPr>
              <w:t>Akty prawne – Gospodarka odpadami</w:t>
            </w:r>
          </w:p>
        </w:tc>
      </w:tr>
      <w:tr w:rsidR="00FE77B3" w:rsidRPr="009A5BA8" w:rsidTr="00FE77B3">
        <w:trPr>
          <w:cantSplit/>
        </w:trPr>
        <w:tc>
          <w:tcPr>
            <w:tcW w:w="567" w:type="dxa"/>
          </w:tcPr>
          <w:p w:rsidR="00FE77B3" w:rsidRPr="009A5BA8" w:rsidRDefault="00FE77B3" w:rsidP="00FE77B3">
            <w:pPr>
              <w:rPr>
                <w:rFonts w:ascii="Cambria" w:hAnsi="Cambria" w:cs="Arial"/>
                <w:sz w:val="22"/>
                <w:szCs w:val="22"/>
              </w:rPr>
            </w:pPr>
            <w:r w:rsidRPr="009A5BA8">
              <w:rPr>
                <w:rFonts w:ascii="Cambria" w:hAnsi="Cambria" w:cs="Arial"/>
                <w:sz w:val="22"/>
                <w:szCs w:val="22"/>
              </w:rPr>
              <w:t>22.</w:t>
            </w:r>
          </w:p>
        </w:tc>
        <w:tc>
          <w:tcPr>
            <w:tcW w:w="8646" w:type="dxa"/>
          </w:tcPr>
          <w:p w:rsidR="00FE77B3" w:rsidRPr="009A5BA8" w:rsidRDefault="00FE77B3" w:rsidP="00FE77B3">
            <w:pPr>
              <w:rPr>
                <w:rFonts w:ascii="Cambria" w:hAnsi="Cambria" w:cs="Arial"/>
                <w:sz w:val="22"/>
                <w:szCs w:val="22"/>
              </w:rPr>
            </w:pPr>
            <w:r w:rsidRPr="009A5BA8">
              <w:rPr>
                <w:rFonts w:ascii="Cambria" w:hAnsi="Cambria" w:cs="Arial"/>
                <w:sz w:val="22"/>
                <w:szCs w:val="22"/>
              </w:rPr>
              <w:t>Ustawa z dnia 14.12.2012 r. o odpadach (Dz. U. z 2013 r., poz. 21 ze zm.).</w:t>
            </w:r>
          </w:p>
        </w:tc>
      </w:tr>
      <w:tr w:rsidR="00FE77B3" w:rsidRPr="009A5BA8" w:rsidTr="00FE77B3">
        <w:trPr>
          <w:cantSplit/>
        </w:trPr>
        <w:tc>
          <w:tcPr>
            <w:tcW w:w="567" w:type="dxa"/>
          </w:tcPr>
          <w:p w:rsidR="00FE77B3" w:rsidRPr="009A5BA8" w:rsidRDefault="00FE77B3" w:rsidP="00FE77B3">
            <w:pPr>
              <w:rPr>
                <w:rFonts w:ascii="Cambria" w:hAnsi="Cambria" w:cs="Arial"/>
                <w:sz w:val="22"/>
                <w:szCs w:val="22"/>
              </w:rPr>
            </w:pPr>
            <w:r w:rsidRPr="009A5BA8">
              <w:rPr>
                <w:rFonts w:ascii="Cambria" w:hAnsi="Cambria" w:cs="Arial"/>
                <w:sz w:val="22"/>
                <w:szCs w:val="22"/>
              </w:rPr>
              <w:t>23.</w:t>
            </w:r>
          </w:p>
        </w:tc>
        <w:tc>
          <w:tcPr>
            <w:tcW w:w="8646" w:type="dxa"/>
          </w:tcPr>
          <w:p w:rsidR="00FE77B3" w:rsidRPr="009A5BA8" w:rsidRDefault="00FE77B3" w:rsidP="00FE77B3">
            <w:pPr>
              <w:rPr>
                <w:rFonts w:ascii="Cambria" w:hAnsi="Cambria" w:cs="Arial"/>
                <w:sz w:val="22"/>
                <w:szCs w:val="22"/>
              </w:rPr>
            </w:pPr>
            <w:r w:rsidRPr="009A5BA8">
              <w:rPr>
                <w:rFonts w:ascii="Cambria" w:hAnsi="Cambria" w:cs="Arial"/>
                <w:sz w:val="22"/>
                <w:szCs w:val="22"/>
              </w:rPr>
              <w:t xml:space="preserve">Rozporządzenie Ministra Środowiska z dnia 9.12.2014 r. w sprawie katalogu odpadów </w:t>
            </w:r>
            <w:r w:rsidRPr="009A5BA8">
              <w:rPr>
                <w:rFonts w:ascii="Cambria" w:hAnsi="Cambria" w:cs="Arial"/>
                <w:sz w:val="22"/>
                <w:szCs w:val="22"/>
              </w:rPr>
              <w:br/>
              <w:t>(Dz. U. z 2014, poz. 1923).</w:t>
            </w:r>
          </w:p>
        </w:tc>
      </w:tr>
      <w:tr w:rsidR="00FE77B3" w:rsidRPr="009A5BA8" w:rsidTr="00FE77B3">
        <w:trPr>
          <w:cantSplit/>
        </w:trPr>
        <w:tc>
          <w:tcPr>
            <w:tcW w:w="567" w:type="dxa"/>
          </w:tcPr>
          <w:p w:rsidR="00FE77B3" w:rsidRPr="009A5BA8" w:rsidRDefault="00FE77B3" w:rsidP="00FE77B3">
            <w:pPr>
              <w:rPr>
                <w:rFonts w:ascii="Cambria" w:hAnsi="Cambria" w:cs="Arial"/>
                <w:sz w:val="22"/>
                <w:szCs w:val="22"/>
              </w:rPr>
            </w:pPr>
            <w:r w:rsidRPr="009A5BA8">
              <w:rPr>
                <w:rFonts w:ascii="Cambria" w:hAnsi="Cambria" w:cs="Arial"/>
                <w:sz w:val="22"/>
                <w:szCs w:val="22"/>
              </w:rPr>
              <w:t>24.</w:t>
            </w:r>
          </w:p>
        </w:tc>
        <w:tc>
          <w:tcPr>
            <w:tcW w:w="8646" w:type="dxa"/>
          </w:tcPr>
          <w:p w:rsidR="00FE77B3" w:rsidRPr="009A5BA8" w:rsidRDefault="00FE77B3" w:rsidP="00FE77B3">
            <w:pPr>
              <w:rPr>
                <w:rFonts w:ascii="Cambria" w:hAnsi="Cambria" w:cs="Arial"/>
                <w:sz w:val="22"/>
                <w:szCs w:val="22"/>
              </w:rPr>
            </w:pPr>
            <w:r w:rsidRPr="009A5BA8">
              <w:rPr>
                <w:rFonts w:ascii="Cambria" w:hAnsi="Cambria" w:cs="Arial"/>
                <w:sz w:val="22"/>
                <w:szCs w:val="22"/>
              </w:rPr>
              <w:t>Rozporządzenie Ministra Środowiska z dnia 6.02.2015 r. w sprawie komunalnych osadów ściekowych (Dz. U. z 2015 r., poz. 257).</w:t>
            </w:r>
          </w:p>
        </w:tc>
      </w:tr>
      <w:tr w:rsidR="00FE77B3" w:rsidRPr="009A5BA8" w:rsidTr="00FE77B3">
        <w:trPr>
          <w:cantSplit/>
        </w:trPr>
        <w:tc>
          <w:tcPr>
            <w:tcW w:w="567" w:type="dxa"/>
          </w:tcPr>
          <w:p w:rsidR="00FE77B3" w:rsidRPr="009A5BA8" w:rsidRDefault="00FE77B3" w:rsidP="00FE77B3">
            <w:pPr>
              <w:rPr>
                <w:rFonts w:ascii="Cambria" w:hAnsi="Cambria" w:cs="Arial"/>
                <w:sz w:val="22"/>
                <w:szCs w:val="22"/>
              </w:rPr>
            </w:pPr>
            <w:r w:rsidRPr="009A5BA8">
              <w:rPr>
                <w:rFonts w:ascii="Cambria" w:hAnsi="Cambria" w:cs="Arial"/>
                <w:sz w:val="22"/>
                <w:szCs w:val="22"/>
              </w:rPr>
              <w:t>25.</w:t>
            </w:r>
          </w:p>
        </w:tc>
        <w:tc>
          <w:tcPr>
            <w:tcW w:w="8646" w:type="dxa"/>
          </w:tcPr>
          <w:p w:rsidR="00FE77B3" w:rsidRPr="009A5BA8" w:rsidRDefault="00FE77B3" w:rsidP="00FE77B3">
            <w:pPr>
              <w:rPr>
                <w:rFonts w:ascii="Cambria" w:hAnsi="Cambria" w:cs="Arial"/>
                <w:sz w:val="22"/>
                <w:szCs w:val="22"/>
              </w:rPr>
            </w:pPr>
            <w:r w:rsidRPr="009A5BA8">
              <w:rPr>
                <w:rFonts w:ascii="Cambria" w:hAnsi="Cambria" w:cs="Arial"/>
                <w:sz w:val="22"/>
                <w:szCs w:val="22"/>
              </w:rPr>
              <w:t>Rozporządzenie Ministra Środowiska z dnia 10.11.2015 r. w sprawie listy rodzajów odpadów, które osoby fizyczne lub jednostki organizacyjne niebędące przedsiębiorcami mogą poddawać odzyskowi na potrzeby własne, oraz dopuszczalnych metod ich odzysku (Dz. U. z 2016 r., poz. 93).</w:t>
            </w:r>
          </w:p>
        </w:tc>
      </w:tr>
      <w:tr w:rsidR="00FE77B3" w:rsidRPr="009A5BA8" w:rsidTr="00FE77B3">
        <w:trPr>
          <w:cantSplit/>
        </w:trPr>
        <w:tc>
          <w:tcPr>
            <w:tcW w:w="567" w:type="dxa"/>
          </w:tcPr>
          <w:p w:rsidR="00FE77B3" w:rsidRPr="009A5BA8" w:rsidRDefault="00FE77B3" w:rsidP="00FE77B3">
            <w:pPr>
              <w:rPr>
                <w:rFonts w:ascii="Cambria" w:hAnsi="Cambria" w:cs="Arial"/>
                <w:sz w:val="22"/>
                <w:szCs w:val="22"/>
              </w:rPr>
            </w:pPr>
            <w:r w:rsidRPr="009A5BA8">
              <w:rPr>
                <w:rFonts w:ascii="Cambria" w:hAnsi="Cambria" w:cs="Arial"/>
                <w:sz w:val="22"/>
                <w:szCs w:val="22"/>
              </w:rPr>
              <w:t>26.</w:t>
            </w:r>
          </w:p>
        </w:tc>
        <w:tc>
          <w:tcPr>
            <w:tcW w:w="8646" w:type="dxa"/>
          </w:tcPr>
          <w:p w:rsidR="00FE77B3" w:rsidRPr="009A5BA8" w:rsidRDefault="00FE77B3" w:rsidP="00FE77B3">
            <w:pPr>
              <w:pStyle w:val="celp"/>
              <w:rPr>
                <w:rFonts w:ascii="Cambria" w:hAnsi="Cambria" w:cs="Arial"/>
                <w:sz w:val="22"/>
                <w:szCs w:val="22"/>
              </w:rPr>
            </w:pPr>
            <w:r w:rsidRPr="009A5BA8">
              <w:rPr>
                <w:rFonts w:ascii="Cambria" w:hAnsi="Cambria" w:cs="Arial"/>
                <w:sz w:val="22"/>
                <w:szCs w:val="22"/>
              </w:rPr>
              <w:t>Rozporządzenie Ministra Środowiska z dnia 12.12.2014 r. w sprawie wzorów dokumentów stosowanych na potrzeby ewidencji odpadów (Dz. U. z 2014 r., poz. 1973).</w:t>
            </w:r>
          </w:p>
        </w:tc>
      </w:tr>
      <w:tr w:rsidR="00FE77B3" w:rsidRPr="009A5BA8" w:rsidTr="00FE77B3">
        <w:trPr>
          <w:cantSplit/>
        </w:trPr>
        <w:tc>
          <w:tcPr>
            <w:tcW w:w="567" w:type="dxa"/>
            <w:shd w:val="pct20" w:color="auto" w:fill="auto"/>
          </w:tcPr>
          <w:p w:rsidR="00FE77B3" w:rsidRPr="009A5BA8" w:rsidRDefault="00FE77B3" w:rsidP="00FE77B3">
            <w:pPr>
              <w:jc w:val="center"/>
              <w:rPr>
                <w:rFonts w:ascii="Cambria" w:hAnsi="Cambria" w:cs="Arial"/>
                <w:sz w:val="22"/>
                <w:szCs w:val="22"/>
              </w:rPr>
            </w:pPr>
          </w:p>
        </w:tc>
        <w:tc>
          <w:tcPr>
            <w:tcW w:w="8646" w:type="dxa"/>
            <w:shd w:val="pct20" w:color="auto" w:fill="auto"/>
          </w:tcPr>
          <w:p w:rsidR="00FE77B3" w:rsidRPr="009A5BA8" w:rsidRDefault="00FE77B3" w:rsidP="00FE77B3">
            <w:pPr>
              <w:spacing w:before="120" w:after="120"/>
              <w:jc w:val="center"/>
              <w:rPr>
                <w:rFonts w:ascii="Cambria" w:hAnsi="Cambria" w:cs="Arial"/>
                <w:b/>
                <w:smallCaps/>
                <w:sz w:val="22"/>
                <w:szCs w:val="22"/>
              </w:rPr>
            </w:pPr>
            <w:r w:rsidRPr="009A5BA8">
              <w:rPr>
                <w:rFonts w:ascii="Cambria" w:hAnsi="Cambria" w:cs="Arial"/>
                <w:b/>
                <w:smallCaps/>
                <w:sz w:val="22"/>
                <w:szCs w:val="22"/>
              </w:rPr>
              <w:t>Akty prawne – Ochrona przyrody i dóbr kultury</w:t>
            </w:r>
          </w:p>
        </w:tc>
      </w:tr>
      <w:tr w:rsidR="00FE77B3" w:rsidRPr="009A5BA8" w:rsidTr="00FE77B3">
        <w:trPr>
          <w:cantSplit/>
        </w:trPr>
        <w:tc>
          <w:tcPr>
            <w:tcW w:w="567" w:type="dxa"/>
          </w:tcPr>
          <w:p w:rsidR="00FE77B3" w:rsidRPr="009A5BA8" w:rsidRDefault="00FE77B3" w:rsidP="00FE77B3">
            <w:pPr>
              <w:rPr>
                <w:rFonts w:ascii="Cambria" w:hAnsi="Cambria" w:cs="Arial"/>
                <w:sz w:val="22"/>
                <w:szCs w:val="22"/>
              </w:rPr>
            </w:pPr>
            <w:r w:rsidRPr="009A5BA8">
              <w:rPr>
                <w:rFonts w:ascii="Cambria" w:hAnsi="Cambria" w:cs="Arial"/>
                <w:sz w:val="22"/>
                <w:szCs w:val="22"/>
              </w:rPr>
              <w:t>27.</w:t>
            </w:r>
          </w:p>
        </w:tc>
        <w:tc>
          <w:tcPr>
            <w:tcW w:w="8646" w:type="dxa"/>
          </w:tcPr>
          <w:p w:rsidR="00FE77B3" w:rsidRPr="009A5BA8" w:rsidRDefault="00FE77B3" w:rsidP="00FE77B3">
            <w:pPr>
              <w:rPr>
                <w:rFonts w:ascii="Cambria" w:hAnsi="Cambria" w:cs="Arial"/>
                <w:b/>
                <w:smallCaps/>
                <w:sz w:val="22"/>
                <w:szCs w:val="22"/>
              </w:rPr>
            </w:pPr>
            <w:r w:rsidRPr="009A5BA8">
              <w:rPr>
                <w:rFonts w:ascii="Cambria" w:hAnsi="Cambria" w:cs="Arial"/>
                <w:sz w:val="22"/>
                <w:szCs w:val="22"/>
              </w:rPr>
              <w:t>Ustawa z dnia 16.04.2004 r. o ochronie przyrody (Dz. U. z 2015 r., poz. 1651 ze zm.).</w:t>
            </w:r>
          </w:p>
        </w:tc>
      </w:tr>
      <w:tr w:rsidR="00FE77B3" w:rsidRPr="009A5BA8" w:rsidTr="00FE77B3">
        <w:trPr>
          <w:cantSplit/>
        </w:trPr>
        <w:tc>
          <w:tcPr>
            <w:tcW w:w="567" w:type="dxa"/>
          </w:tcPr>
          <w:p w:rsidR="00FE77B3" w:rsidRPr="009A5BA8" w:rsidRDefault="00FE77B3" w:rsidP="00FE77B3">
            <w:pPr>
              <w:rPr>
                <w:rFonts w:ascii="Cambria" w:hAnsi="Cambria" w:cs="Arial"/>
                <w:sz w:val="22"/>
                <w:szCs w:val="22"/>
              </w:rPr>
            </w:pPr>
            <w:r w:rsidRPr="009A5BA8">
              <w:rPr>
                <w:rFonts w:ascii="Cambria" w:hAnsi="Cambria" w:cs="Arial"/>
                <w:sz w:val="22"/>
                <w:szCs w:val="22"/>
              </w:rPr>
              <w:t>28.</w:t>
            </w:r>
          </w:p>
        </w:tc>
        <w:tc>
          <w:tcPr>
            <w:tcW w:w="8646" w:type="dxa"/>
          </w:tcPr>
          <w:p w:rsidR="00FE77B3" w:rsidRPr="009A5BA8" w:rsidRDefault="00FE77B3" w:rsidP="00FE77B3">
            <w:pPr>
              <w:rPr>
                <w:rFonts w:ascii="Cambria" w:hAnsi="Cambria" w:cs="Arial"/>
                <w:sz w:val="22"/>
                <w:szCs w:val="22"/>
              </w:rPr>
            </w:pPr>
            <w:r w:rsidRPr="009A5BA8">
              <w:rPr>
                <w:rFonts w:ascii="Cambria" w:hAnsi="Cambria" w:cs="Arial"/>
                <w:sz w:val="22"/>
                <w:szCs w:val="22"/>
              </w:rPr>
              <w:t>Ustawa z dnia 23.07.2003 r. o ochronie zabytków i opiece nad zabytkami (Dz. U. z 2014 r., poz. 1446).</w:t>
            </w:r>
          </w:p>
        </w:tc>
      </w:tr>
      <w:tr w:rsidR="00FE77B3" w:rsidRPr="009A5BA8" w:rsidTr="00FE77B3">
        <w:trPr>
          <w:cantSplit/>
        </w:trPr>
        <w:tc>
          <w:tcPr>
            <w:tcW w:w="567" w:type="dxa"/>
          </w:tcPr>
          <w:p w:rsidR="00FE77B3" w:rsidRPr="009A5BA8" w:rsidRDefault="00FE77B3" w:rsidP="00FE77B3">
            <w:pPr>
              <w:rPr>
                <w:rFonts w:ascii="Cambria" w:hAnsi="Cambria" w:cs="Arial"/>
                <w:sz w:val="22"/>
                <w:szCs w:val="22"/>
              </w:rPr>
            </w:pPr>
            <w:r w:rsidRPr="009A5BA8">
              <w:rPr>
                <w:rFonts w:ascii="Cambria" w:hAnsi="Cambria" w:cs="Arial"/>
                <w:sz w:val="22"/>
                <w:szCs w:val="22"/>
              </w:rPr>
              <w:t>29.</w:t>
            </w:r>
          </w:p>
        </w:tc>
        <w:tc>
          <w:tcPr>
            <w:tcW w:w="8646" w:type="dxa"/>
          </w:tcPr>
          <w:p w:rsidR="00FE77B3" w:rsidRPr="009A5BA8" w:rsidRDefault="00FE77B3" w:rsidP="00FE77B3">
            <w:pPr>
              <w:rPr>
                <w:rFonts w:ascii="Cambria" w:hAnsi="Cambria" w:cs="Arial"/>
                <w:sz w:val="22"/>
                <w:szCs w:val="22"/>
              </w:rPr>
            </w:pPr>
            <w:r w:rsidRPr="009A5BA8">
              <w:rPr>
                <w:rFonts w:ascii="Cambria" w:hAnsi="Cambria" w:cs="Arial"/>
                <w:sz w:val="22"/>
                <w:szCs w:val="22"/>
              </w:rPr>
              <w:t>Rozporządzenie Ministra Środowiska z dnia 21.07.2004 r. w sprawie obszarów specjalnej ochrony ptaków (Dz. U. Nr 25, poz. 133 ze zm.).</w:t>
            </w:r>
          </w:p>
        </w:tc>
      </w:tr>
      <w:tr w:rsidR="00FE77B3" w:rsidRPr="009A5BA8" w:rsidTr="00FE77B3">
        <w:trPr>
          <w:cantSplit/>
        </w:trPr>
        <w:tc>
          <w:tcPr>
            <w:tcW w:w="567" w:type="dxa"/>
            <w:tcBorders>
              <w:bottom w:val="single" w:sz="4" w:space="0" w:color="000000"/>
            </w:tcBorders>
          </w:tcPr>
          <w:p w:rsidR="00FE77B3" w:rsidRPr="009A5BA8" w:rsidRDefault="00FE77B3" w:rsidP="00FE77B3">
            <w:pPr>
              <w:rPr>
                <w:rFonts w:ascii="Cambria" w:hAnsi="Cambria" w:cs="Arial"/>
                <w:sz w:val="22"/>
                <w:szCs w:val="22"/>
              </w:rPr>
            </w:pPr>
            <w:r w:rsidRPr="009A5BA8">
              <w:rPr>
                <w:rFonts w:ascii="Cambria" w:hAnsi="Cambria" w:cs="Arial"/>
                <w:sz w:val="22"/>
                <w:szCs w:val="22"/>
              </w:rPr>
              <w:t>30.</w:t>
            </w:r>
          </w:p>
        </w:tc>
        <w:tc>
          <w:tcPr>
            <w:tcW w:w="8646" w:type="dxa"/>
            <w:tcBorders>
              <w:bottom w:val="single" w:sz="4" w:space="0" w:color="000000"/>
            </w:tcBorders>
          </w:tcPr>
          <w:p w:rsidR="00FE77B3" w:rsidRPr="009A5BA8" w:rsidRDefault="00FE77B3" w:rsidP="00FE77B3">
            <w:pPr>
              <w:pStyle w:val="celp"/>
              <w:rPr>
                <w:rFonts w:ascii="Cambria" w:hAnsi="Cambria" w:cs="Arial"/>
                <w:sz w:val="22"/>
                <w:szCs w:val="22"/>
              </w:rPr>
            </w:pPr>
            <w:r w:rsidRPr="009A5BA8">
              <w:rPr>
                <w:rFonts w:ascii="Cambria" w:hAnsi="Cambria" w:cs="Arial"/>
                <w:sz w:val="22"/>
                <w:szCs w:val="22"/>
              </w:rPr>
              <w:t>Rozporządzenie Ministra Środowiska z dnia 13.04.2010 r. w sprawie siedlisk przyrodniczych oraz gatunków będących przedmiotem zainteresowania Wspólnoty, a także kryteriów wyboru obszarów kwalifikujących się do uznania lub wyznaczenia jako obszary Natura 2000 (Dz. U. Nr 77, poz. 510).</w:t>
            </w:r>
          </w:p>
        </w:tc>
      </w:tr>
      <w:tr w:rsidR="00FE77B3" w:rsidRPr="009A5BA8" w:rsidTr="00FE77B3">
        <w:trPr>
          <w:cantSplit/>
        </w:trPr>
        <w:tc>
          <w:tcPr>
            <w:tcW w:w="567" w:type="dxa"/>
            <w:shd w:val="pct20" w:color="auto" w:fill="auto"/>
          </w:tcPr>
          <w:p w:rsidR="00FE77B3" w:rsidRPr="009A5BA8" w:rsidRDefault="00FE77B3" w:rsidP="00FE77B3">
            <w:pPr>
              <w:jc w:val="center"/>
              <w:rPr>
                <w:rFonts w:ascii="Cambria" w:hAnsi="Cambria" w:cs="Arial"/>
                <w:sz w:val="22"/>
                <w:szCs w:val="22"/>
              </w:rPr>
            </w:pPr>
          </w:p>
        </w:tc>
        <w:tc>
          <w:tcPr>
            <w:tcW w:w="8646" w:type="dxa"/>
            <w:shd w:val="pct20" w:color="auto" w:fill="auto"/>
          </w:tcPr>
          <w:p w:rsidR="00FE77B3" w:rsidRPr="009A5BA8" w:rsidRDefault="00FE77B3" w:rsidP="00FE77B3">
            <w:pPr>
              <w:spacing w:before="120" w:after="120"/>
              <w:jc w:val="center"/>
              <w:rPr>
                <w:rFonts w:ascii="Cambria" w:hAnsi="Cambria" w:cs="Arial"/>
                <w:sz w:val="22"/>
                <w:szCs w:val="22"/>
              </w:rPr>
            </w:pPr>
            <w:r w:rsidRPr="009A5BA8">
              <w:rPr>
                <w:rFonts w:ascii="Cambria" w:hAnsi="Cambria" w:cs="Arial"/>
                <w:b/>
                <w:smallCaps/>
                <w:sz w:val="22"/>
                <w:szCs w:val="22"/>
              </w:rPr>
              <w:t>Akty prawne – Przeciwdziałanie sytuacjom awaryjnym</w:t>
            </w:r>
          </w:p>
        </w:tc>
      </w:tr>
      <w:tr w:rsidR="00FE77B3" w:rsidRPr="009A5BA8" w:rsidTr="00FE77B3">
        <w:trPr>
          <w:cantSplit/>
        </w:trPr>
        <w:tc>
          <w:tcPr>
            <w:tcW w:w="567" w:type="dxa"/>
          </w:tcPr>
          <w:p w:rsidR="00FE77B3" w:rsidRPr="009A5BA8" w:rsidRDefault="00FE77B3" w:rsidP="00FE77B3">
            <w:pPr>
              <w:rPr>
                <w:rFonts w:ascii="Cambria" w:hAnsi="Cambria" w:cs="Arial"/>
                <w:sz w:val="22"/>
                <w:szCs w:val="22"/>
              </w:rPr>
            </w:pPr>
            <w:r w:rsidRPr="009A5BA8">
              <w:rPr>
                <w:rFonts w:ascii="Cambria" w:hAnsi="Cambria" w:cs="Arial"/>
                <w:sz w:val="22"/>
                <w:szCs w:val="22"/>
              </w:rPr>
              <w:t>31.</w:t>
            </w:r>
          </w:p>
        </w:tc>
        <w:tc>
          <w:tcPr>
            <w:tcW w:w="8646" w:type="dxa"/>
          </w:tcPr>
          <w:p w:rsidR="00FE77B3" w:rsidRPr="009A5BA8" w:rsidRDefault="00FE77B3" w:rsidP="00FE77B3">
            <w:pPr>
              <w:rPr>
                <w:rFonts w:ascii="Cambria" w:hAnsi="Cambria" w:cs="Arial"/>
                <w:sz w:val="22"/>
                <w:szCs w:val="22"/>
              </w:rPr>
            </w:pPr>
            <w:r w:rsidRPr="009A5BA8">
              <w:rPr>
                <w:rFonts w:ascii="Cambria" w:hAnsi="Cambria" w:cs="Arial"/>
                <w:sz w:val="22"/>
                <w:szCs w:val="22"/>
              </w:rPr>
              <w:t>Rozporządzenie Ministra Rozwoju z dnia 29.01.2016 r. w sprawie rodzajów i ilości znajdujących się w zakładzie substancji niebezpiecznych, decydujących o zalicz</w:t>
            </w:r>
            <w:r>
              <w:rPr>
                <w:rFonts w:ascii="Cambria" w:hAnsi="Cambria" w:cs="Arial"/>
                <w:sz w:val="22"/>
                <w:szCs w:val="22"/>
              </w:rPr>
              <w:t>eniu zakładu do zakładu o zwięk</w:t>
            </w:r>
            <w:r w:rsidRPr="009A5BA8">
              <w:rPr>
                <w:rFonts w:ascii="Cambria" w:hAnsi="Cambria" w:cs="Arial"/>
                <w:sz w:val="22"/>
                <w:szCs w:val="22"/>
              </w:rPr>
              <w:t>szonym lub dużym ryzyku wystąpienia poważnej awarii przemysłowej (Dz. U. z 2016 r., poz. 138)</w:t>
            </w:r>
          </w:p>
        </w:tc>
      </w:tr>
      <w:tr w:rsidR="00FE77B3" w:rsidRPr="009A5BA8" w:rsidTr="00FE77B3">
        <w:trPr>
          <w:cantSplit/>
        </w:trPr>
        <w:tc>
          <w:tcPr>
            <w:tcW w:w="567" w:type="dxa"/>
          </w:tcPr>
          <w:p w:rsidR="00FE77B3" w:rsidRPr="009A5BA8" w:rsidRDefault="00FE77B3" w:rsidP="00FE77B3">
            <w:pPr>
              <w:rPr>
                <w:rFonts w:ascii="Cambria" w:hAnsi="Cambria" w:cs="Arial"/>
                <w:sz w:val="22"/>
                <w:szCs w:val="22"/>
              </w:rPr>
            </w:pPr>
            <w:r w:rsidRPr="009A5BA8">
              <w:rPr>
                <w:rFonts w:ascii="Cambria" w:hAnsi="Cambria" w:cs="Arial"/>
                <w:sz w:val="22"/>
                <w:szCs w:val="22"/>
              </w:rPr>
              <w:t>32.</w:t>
            </w:r>
          </w:p>
        </w:tc>
        <w:tc>
          <w:tcPr>
            <w:tcW w:w="8646" w:type="dxa"/>
          </w:tcPr>
          <w:p w:rsidR="00FE77B3" w:rsidRPr="009A5BA8" w:rsidRDefault="00FE77B3" w:rsidP="00FE77B3">
            <w:pPr>
              <w:pStyle w:val="celp"/>
              <w:rPr>
                <w:rFonts w:ascii="Cambria" w:hAnsi="Cambria" w:cs="Arial"/>
                <w:sz w:val="22"/>
                <w:szCs w:val="22"/>
              </w:rPr>
            </w:pPr>
            <w:r w:rsidRPr="009A5BA8">
              <w:rPr>
                <w:rFonts w:ascii="Cambria" w:hAnsi="Cambria" w:cs="Arial"/>
                <w:sz w:val="22"/>
                <w:szCs w:val="22"/>
              </w:rPr>
              <w:t xml:space="preserve"> Ustawa z dnia 25 lutego 2011 r. o substancjach chemicznych i ich mieszaninach  (Dz. U. Nr 63 poz. 322 ze zm.).</w:t>
            </w:r>
          </w:p>
        </w:tc>
      </w:tr>
    </w:tbl>
    <w:p w:rsidR="003E5660" w:rsidRDefault="003E5660">
      <w:pPr>
        <w:pStyle w:val="Nagwek1"/>
        <w:spacing w:before="100" w:beforeAutospacing="1" w:after="100" w:afterAutospacing="1" w:line="360" w:lineRule="auto"/>
        <w:jc w:val="both"/>
        <w:rPr>
          <w:rFonts w:ascii="Cambria" w:hAnsi="Cambria" w:cs="Cambria"/>
        </w:rPr>
      </w:pPr>
      <w:bookmarkStart w:id="2" w:name="_Toc32520762"/>
      <w:r>
        <w:rPr>
          <w:rFonts w:ascii="Cambria" w:hAnsi="Cambria" w:cs="Cambria"/>
        </w:rPr>
        <w:t>2. Cel i zakres opracowania</w:t>
      </w:r>
      <w:bookmarkEnd w:id="2"/>
    </w:p>
    <w:p w:rsidR="00A5039A" w:rsidRPr="00A5039A" w:rsidRDefault="003E5660" w:rsidP="00A5039A">
      <w:pPr>
        <w:pStyle w:val="Andrzej"/>
        <w:ind w:firstLine="709"/>
        <w:rPr>
          <w:rFonts w:ascii="Cambria" w:hAnsi="Cambria" w:cs="Cambria"/>
          <w:b/>
          <w:bCs/>
          <w:spacing w:val="20"/>
        </w:rPr>
      </w:pPr>
      <w:bookmarkStart w:id="3" w:name="_Toc107122586"/>
      <w:bookmarkStart w:id="4" w:name="_Toc113937568"/>
      <w:r>
        <w:rPr>
          <w:rFonts w:ascii="Cambria" w:hAnsi="Cambria" w:cs="Cambria"/>
        </w:rPr>
        <w:t xml:space="preserve">Celem opracowania jest sporządzenie </w:t>
      </w:r>
      <w:r w:rsidRPr="00C46C72">
        <w:rPr>
          <w:rFonts w:ascii="Cambria" w:hAnsi="Cambria" w:cs="Cambria"/>
        </w:rPr>
        <w:t>Karty informacyjnej planowanego przedsięwzięcia pod nazwą</w:t>
      </w:r>
      <w:r w:rsidRPr="00C46C72">
        <w:rPr>
          <w:rFonts w:ascii="Cambria" w:hAnsi="Cambria" w:cs="Cambria"/>
          <w:color w:val="0D0D0D"/>
        </w:rPr>
        <w:t xml:space="preserve">: </w:t>
      </w:r>
      <w:r w:rsidR="00A5039A">
        <w:rPr>
          <w:rFonts w:ascii="Cambria" w:hAnsi="Cambria" w:cs="Cambria"/>
          <w:color w:val="0D0D0D"/>
        </w:rPr>
        <w:t xml:space="preserve"> </w:t>
      </w:r>
      <w:r w:rsidR="00A5039A" w:rsidRPr="00A5039A">
        <w:rPr>
          <w:rFonts w:ascii="Cambria" w:hAnsi="Cambria" w:cs="Cambria"/>
          <w:b/>
          <w:bCs/>
          <w:spacing w:val="20"/>
        </w:rPr>
        <w:t>„Termomodernizacja budynku Przedszkola nr 1 przy ul. Waryńskiego w Augustowie”</w:t>
      </w:r>
    </w:p>
    <w:p w:rsidR="00A5039A" w:rsidRDefault="00A5039A" w:rsidP="00530D63">
      <w:pPr>
        <w:pStyle w:val="Andrzej"/>
        <w:ind w:firstLine="709"/>
        <w:rPr>
          <w:rFonts w:ascii="Cambria" w:hAnsi="Cambria" w:cs="Cambria"/>
          <w:b/>
          <w:bCs/>
          <w:spacing w:val="20"/>
        </w:rPr>
      </w:pPr>
    </w:p>
    <w:p w:rsidR="003E5660" w:rsidRPr="00750569" w:rsidRDefault="003E5660" w:rsidP="003B5AAF">
      <w:pPr>
        <w:pStyle w:val="Andrzej"/>
        <w:ind w:firstLine="709"/>
        <w:rPr>
          <w:rFonts w:ascii="Cambria" w:hAnsi="Cambria" w:cs="Cambria"/>
        </w:rPr>
      </w:pPr>
      <w:r w:rsidRPr="00750569">
        <w:rPr>
          <w:rFonts w:ascii="Cambria" w:hAnsi="Cambria" w:cs="Cambria"/>
        </w:rPr>
        <w:lastRenderedPageBreak/>
        <w:t>Kartę informacyjną przedsięwzięcia sporządza się celem przeprowadzenia screeningu - ustalenia czy dla tego typu przedsięwzięcia występuje obowiązek sporządzenia raportu o oddziaływaniu na środowisk</w:t>
      </w:r>
      <w:r w:rsidR="0043175F">
        <w:rPr>
          <w:rFonts w:ascii="Cambria" w:hAnsi="Cambria" w:cs="Cambria"/>
        </w:rPr>
        <w:t>o oraz jaki ma być jego zakres.</w:t>
      </w:r>
    </w:p>
    <w:p w:rsidR="003E5660" w:rsidRDefault="003E5660">
      <w:pPr>
        <w:spacing w:before="100" w:beforeAutospacing="1" w:after="100" w:afterAutospacing="1" w:line="360" w:lineRule="auto"/>
        <w:jc w:val="both"/>
        <w:rPr>
          <w:rFonts w:ascii="Cambria" w:hAnsi="Cambria" w:cs="Cambria"/>
          <w:sz w:val="24"/>
          <w:szCs w:val="24"/>
        </w:rPr>
      </w:pPr>
      <w:r>
        <w:rPr>
          <w:rFonts w:ascii="Cambria" w:hAnsi="Cambria" w:cs="Cambria"/>
          <w:sz w:val="24"/>
          <w:szCs w:val="24"/>
        </w:rPr>
        <w:t>Opracowanie odpowiada wymogom:</w:t>
      </w:r>
    </w:p>
    <w:p w:rsidR="003E5660" w:rsidRDefault="003E5660" w:rsidP="00B9698E">
      <w:pPr>
        <w:numPr>
          <w:ilvl w:val="0"/>
          <w:numId w:val="1"/>
        </w:numPr>
        <w:spacing w:before="100" w:beforeAutospacing="1" w:after="100" w:afterAutospacing="1" w:line="360" w:lineRule="auto"/>
        <w:jc w:val="both"/>
        <w:rPr>
          <w:rFonts w:ascii="Cambria" w:hAnsi="Cambria" w:cs="Cambria"/>
          <w:sz w:val="24"/>
          <w:szCs w:val="24"/>
        </w:rPr>
      </w:pPr>
      <w:r>
        <w:rPr>
          <w:rFonts w:ascii="Cambria" w:hAnsi="Cambria" w:cs="Cambria"/>
          <w:sz w:val="24"/>
          <w:szCs w:val="24"/>
        </w:rPr>
        <w:t>art. 52 ust. 2 pkt. 2 ustawy z dnia 27 marca 2003 r. – O zagospodarowaniu przestrzennym,</w:t>
      </w:r>
    </w:p>
    <w:p w:rsidR="003E5660" w:rsidRDefault="003E5660" w:rsidP="00B9698E">
      <w:pPr>
        <w:numPr>
          <w:ilvl w:val="0"/>
          <w:numId w:val="1"/>
        </w:numPr>
        <w:spacing w:before="100" w:beforeAutospacing="1" w:after="100" w:afterAutospacing="1" w:line="360" w:lineRule="auto"/>
        <w:jc w:val="both"/>
        <w:rPr>
          <w:rFonts w:ascii="Cambria" w:hAnsi="Cambria" w:cs="Cambria"/>
          <w:sz w:val="24"/>
          <w:szCs w:val="24"/>
        </w:rPr>
      </w:pPr>
      <w:r>
        <w:rPr>
          <w:rFonts w:ascii="Cambria" w:hAnsi="Cambria" w:cs="Cambria"/>
          <w:sz w:val="24"/>
          <w:szCs w:val="24"/>
        </w:rPr>
        <w:t xml:space="preserve">art. 63, 64 oraz art. 72 ustawy z dnia 3 października 2008 roku o udostępnianiu informacji o środowisku i jego ochronie, udziale społeczeństwa w ochronie środowiska oraz o ocenach oddziaływania na środowisko </w:t>
      </w:r>
      <w:r w:rsidR="00A8526B">
        <w:rPr>
          <w:rFonts w:asciiTheme="majorHAnsi" w:hAnsiTheme="majorHAnsi" w:cs="Arial"/>
          <w:sz w:val="24"/>
          <w:szCs w:val="24"/>
        </w:rPr>
        <w:t>(</w:t>
      </w:r>
      <w:r w:rsidR="00FE77B3" w:rsidRPr="00FE77B3">
        <w:rPr>
          <w:rFonts w:asciiTheme="majorHAnsi" w:hAnsiTheme="majorHAnsi" w:cs="Arial"/>
          <w:sz w:val="24"/>
          <w:szCs w:val="24"/>
        </w:rPr>
        <w:t>Dz. U. z 2017r. poz. 1405 ze zm</w:t>
      </w:r>
      <w:r w:rsidR="00FE77B3">
        <w:rPr>
          <w:rFonts w:asciiTheme="majorHAnsi" w:hAnsiTheme="majorHAnsi" w:cs="Arial"/>
          <w:sz w:val="24"/>
          <w:szCs w:val="24"/>
        </w:rPr>
        <w:t>.</w:t>
      </w:r>
      <w:r w:rsidR="00551B81" w:rsidRPr="00551B81">
        <w:rPr>
          <w:rFonts w:asciiTheme="majorHAnsi" w:hAnsiTheme="majorHAnsi" w:cs="Arial"/>
          <w:sz w:val="24"/>
          <w:szCs w:val="24"/>
        </w:rPr>
        <w:t>).</w:t>
      </w:r>
      <w:r w:rsidR="00D37D1F">
        <w:rPr>
          <w:rFonts w:asciiTheme="majorHAnsi" w:hAnsiTheme="majorHAnsi" w:cs="Arial"/>
          <w:sz w:val="24"/>
          <w:szCs w:val="24"/>
        </w:rPr>
        <w:t xml:space="preserve"> </w:t>
      </w:r>
    </w:p>
    <w:p w:rsidR="003E5660" w:rsidRDefault="003E5660">
      <w:pPr>
        <w:pStyle w:val="Nagwek1"/>
        <w:spacing w:before="100" w:beforeAutospacing="1" w:after="100" w:afterAutospacing="1" w:line="360" w:lineRule="auto"/>
        <w:jc w:val="both"/>
        <w:rPr>
          <w:rFonts w:ascii="Cambria" w:hAnsi="Cambria" w:cs="Cambria"/>
        </w:rPr>
      </w:pPr>
      <w:bookmarkStart w:id="5" w:name="_Toc32520763"/>
      <w:bookmarkEnd w:id="3"/>
      <w:bookmarkEnd w:id="4"/>
      <w:r>
        <w:rPr>
          <w:rFonts w:ascii="Cambria" w:hAnsi="Cambria" w:cs="Cambria"/>
        </w:rPr>
        <w:t>3. Opis planowanego przedsięwzięcia</w:t>
      </w:r>
      <w:bookmarkEnd w:id="5"/>
    </w:p>
    <w:p w:rsidR="008037BF" w:rsidRPr="008037BF" w:rsidRDefault="003E5660" w:rsidP="00FE77B3">
      <w:pPr>
        <w:suppressAutoHyphens/>
        <w:spacing w:line="360" w:lineRule="auto"/>
        <w:contextualSpacing/>
        <w:jc w:val="both"/>
        <w:rPr>
          <w:rFonts w:ascii="Cambria" w:hAnsi="Cambria" w:cs="Cambria"/>
          <w:color w:val="000000"/>
          <w:sz w:val="24"/>
          <w:szCs w:val="24"/>
        </w:rPr>
      </w:pPr>
      <w:r w:rsidRPr="00FE77B3">
        <w:rPr>
          <w:rFonts w:ascii="Cambria" w:hAnsi="Cambria" w:cs="Cambria"/>
          <w:color w:val="000000"/>
          <w:sz w:val="24"/>
          <w:szCs w:val="24"/>
        </w:rPr>
        <w:t>Inwestor w ramach przedsięwzięcia planuje</w:t>
      </w:r>
      <w:r w:rsidR="003B5AAF">
        <w:rPr>
          <w:rFonts w:ascii="Cambria" w:hAnsi="Cambria" w:cs="Cambria"/>
          <w:color w:val="000000"/>
          <w:sz w:val="24"/>
          <w:szCs w:val="24"/>
        </w:rPr>
        <w:t xml:space="preserve"> wykonanie kompleksowej modernizacji energetycznej polegające na</w:t>
      </w:r>
      <w:r w:rsidR="00FE77B3">
        <w:rPr>
          <w:rFonts w:ascii="Cambria" w:hAnsi="Cambria" w:cs="Cambria"/>
          <w:color w:val="000000"/>
          <w:sz w:val="24"/>
          <w:szCs w:val="24"/>
        </w:rPr>
        <w:t>:</w:t>
      </w:r>
    </w:p>
    <w:p w:rsidR="003B5AAF" w:rsidRDefault="003B5AAF" w:rsidP="007446F4">
      <w:pPr>
        <w:pStyle w:val="Akapitzlist"/>
        <w:numPr>
          <w:ilvl w:val="0"/>
          <w:numId w:val="20"/>
        </w:numPr>
        <w:suppressAutoHyphens/>
        <w:spacing w:after="0" w:line="360" w:lineRule="auto"/>
        <w:contextualSpacing/>
        <w:jc w:val="both"/>
        <w:rPr>
          <w:rFonts w:ascii="Cambria" w:hAnsi="Cambria"/>
          <w:sz w:val="24"/>
          <w:szCs w:val="24"/>
        </w:rPr>
      </w:pPr>
      <w:r>
        <w:rPr>
          <w:rFonts w:ascii="Cambria" w:hAnsi="Cambria"/>
          <w:sz w:val="24"/>
          <w:szCs w:val="24"/>
        </w:rPr>
        <w:t>ociepleniu obiektów</w:t>
      </w:r>
      <w:r w:rsidR="008037BF">
        <w:rPr>
          <w:rFonts w:ascii="Cambria" w:hAnsi="Cambria"/>
          <w:sz w:val="24"/>
          <w:szCs w:val="24"/>
        </w:rPr>
        <w:t>,</w:t>
      </w:r>
    </w:p>
    <w:p w:rsidR="00FE77B3" w:rsidRPr="00FE77B3" w:rsidRDefault="003B5AAF" w:rsidP="007446F4">
      <w:pPr>
        <w:pStyle w:val="Akapitzlist"/>
        <w:numPr>
          <w:ilvl w:val="0"/>
          <w:numId w:val="20"/>
        </w:numPr>
        <w:suppressAutoHyphens/>
        <w:spacing w:after="0" w:line="360" w:lineRule="auto"/>
        <w:contextualSpacing/>
        <w:jc w:val="both"/>
        <w:rPr>
          <w:rFonts w:ascii="Cambria" w:hAnsi="Cambria"/>
          <w:sz w:val="24"/>
          <w:szCs w:val="24"/>
        </w:rPr>
      </w:pPr>
      <w:r>
        <w:rPr>
          <w:rFonts w:ascii="Cambria" w:hAnsi="Cambria"/>
          <w:sz w:val="24"/>
          <w:szCs w:val="24"/>
        </w:rPr>
        <w:t>ociepleniu przegród budynku,</w:t>
      </w:r>
    </w:p>
    <w:p w:rsidR="003B5AAF" w:rsidRDefault="003B5AAF" w:rsidP="007446F4">
      <w:pPr>
        <w:pStyle w:val="Akapitzlist"/>
        <w:numPr>
          <w:ilvl w:val="0"/>
          <w:numId w:val="20"/>
        </w:numPr>
        <w:suppressAutoHyphens/>
        <w:spacing w:after="0" w:line="360" w:lineRule="auto"/>
        <w:contextualSpacing/>
        <w:jc w:val="both"/>
        <w:rPr>
          <w:rFonts w:ascii="Cambria" w:hAnsi="Cambria"/>
          <w:sz w:val="24"/>
          <w:szCs w:val="24"/>
        </w:rPr>
      </w:pPr>
      <w:r>
        <w:rPr>
          <w:rFonts w:ascii="Cambria" w:hAnsi="Cambria"/>
          <w:sz w:val="24"/>
          <w:szCs w:val="24"/>
        </w:rPr>
        <w:t>przebudowie</w:t>
      </w:r>
      <w:r w:rsidRPr="003B5AAF">
        <w:rPr>
          <w:rFonts w:ascii="Cambria" w:hAnsi="Cambria"/>
          <w:sz w:val="24"/>
          <w:szCs w:val="24"/>
        </w:rPr>
        <w:t xml:space="preserve"> systemów grzewczych (wraz z wymianą i podłączeniem do źródła</w:t>
      </w:r>
      <w:r w:rsidR="008037BF">
        <w:rPr>
          <w:rFonts w:ascii="Cambria" w:hAnsi="Cambria"/>
          <w:sz w:val="24"/>
          <w:szCs w:val="24"/>
        </w:rPr>
        <w:t xml:space="preserve"> ciepła), systemów </w:t>
      </w:r>
      <w:r w:rsidRPr="003B5AAF">
        <w:rPr>
          <w:rFonts w:ascii="Cambria" w:hAnsi="Cambria"/>
          <w:sz w:val="24"/>
          <w:szCs w:val="24"/>
        </w:rPr>
        <w:t>klimatyzacji</w:t>
      </w:r>
      <w:r>
        <w:rPr>
          <w:rFonts w:ascii="Cambria" w:hAnsi="Cambria"/>
          <w:sz w:val="24"/>
          <w:szCs w:val="24"/>
        </w:rPr>
        <w:t>,</w:t>
      </w:r>
    </w:p>
    <w:p w:rsidR="008037BF" w:rsidRPr="008037BF" w:rsidRDefault="008037BF" w:rsidP="008037BF">
      <w:pPr>
        <w:pStyle w:val="Akapitzlist"/>
        <w:numPr>
          <w:ilvl w:val="0"/>
          <w:numId w:val="20"/>
        </w:numPr>
        <w:suppressAutoHyphens/>
        <w:spacing w:after="0" w:line="360" w:lineRule="auto"/>
        <w:contextualSpacing/>
        <w:jc w:val="both"/>
        <w:rPr>
          <w:rFonts w:ascii="Cambria" w:hAnsi="Cambria"/>
          <w:sz w:val="24"/>
          <w:szCs w:val="24"/>
        </w:rPr>
      </w:pPr>
      <w:r w:rsidRPr="008037BF">
        <w:rPr>
          <w:rFonts w:ascii="Cambria" w:hAnsi="Cambria"/>
          <w:sz w:val="24"/>
          <w:szCs w:val="24"/>
        </w:rPr>
        <w:t xml:space="preserve">wymiany zewnętrznych instalacji wodno-kanalizacyjnej, </w:t>
      </w:r>
    </w:p>
    <w:p w:rsidR="008037BF" w:rsidRPr="008037BF" w:rsidRDefault="008037BF" w:rsidP="008037BF">
      <w:pPr>
        <w:pStyle w:val="Akapitzlist"/>
        <w:numPr>
          <w:ilvl w:val="0"/>
          <w:numId w:val="20"/>
        </w:numPr>
        <w:suppressAutoHyphens/>
        <w:spacing w:after="0" w:line="360" w:lineRule="auto"/>
        <w:contextualSpacing/>
        <w:jc w:val="both"/>
        <w:rPr>
          <w:rFonts w:ascii="Cambria" w:hAnsi="Cambria"/>
          <w:sz w:val="24"/>
          <w:szCs w:val="24"/>
        </w:rPr>
      </w:pPr>
      <w:r>
        <w:rPr>
          <w:rFonts w:ascii="Cambria" w:hAnsi="Cambria"/>
          <w:sz w:val="24"/>
          <w:szCs w:val="24"/>
        </w:rPr>
        <w:t>przebudowa</w:t>
      </w:r>
      <w:r w:rsidRPr="008037BF">
        <w:rPr>
          <w:rFonts w:ascii="Cambria" w:hAnsi="Cambria"/>
          <w:sz w:val="24"/>
          <w:szCs w:val="24"/>
        </w:rPr>
        <w:t xml:space="preserve"> pochylni zewnętrznych</w:t>
      </w:r>
      <w:r>
        <w:rPr>
          <w:rFonts w:ascii="Cambria" w:hAnsi="Cambria"/>
          <w:sz w:val="24"/>
          <w:szCs w:val="24"/>
        </w:rPr>
        <w:t>,</w:t>
      </w:r>
    </w:p>
    <w:p w:rsidR="00FE77B3" w:rsidRDefault="003B5AAF" w:rsidP="007446F4">
      <w:pPr>
        <w:pStyle w:val="Akapitzlist"/>
        <w:numPr>
          <w:ilvl w:val="0"/>
          <w:numId w:val="20"/>
        </w:numPr>
        <w:suppressAutoHyphens/>
        <w:spacing w:after="0" w:line="360" w:lineRule="auto"/>
        <w:contextualSpacing/>
        <w:jc w:val="both"/>
        <w:rPr>
          <w:rFonts w:ascii="Cambria" w:hAnsi="Cambria"/>
          <w:sz w:val="24"/>
          <w:szCs w:val="24"/>
        </w:rPr>
      </w:pPr>
      <w:r>
        <w:rPr>
          <w:rFonts w:ascii="Cambria" w:hAnsi="Cambria"/>
          <w:sz w:val="24"/>
          <w:szCs w:val="24"/>
        </w:rPr>
        <w:t>instalacji</w:t>
      </w:r>
      <w:r w:rsidRPr="003B5AAF">
        <w:rPr>
          <w:rFonts w:ascii="Cambria" w:hAnsi="Cambria"/>
          <w:sz w:val="24"/>
          <w:szCs w:val="24"/>
        </w:rPr>
        <w:t xml:space="preserve"> OZE w modernizowa</w:t>
      </w:r>
      <w:r>
        <w:rPr>
          <w:rFonts w:ascii="Cambria" w:hAnsi="Cambria"/>
          <w:sz w:val="24"/>
          <w:szCs w:val="24"/>
        </w:rPr>
        <w:t>nych energetycznie budynkach</w:t>
      </w:r>
      <w:r w:rsidR="008037BF">
        <w:rPr>
          <w:rFonts w:ascii="Cambria" w:hAnsi="Cambria"/>
          <w:sz w:val="24"/>
          <w:szCs w:val="24"/>
        </w:rPr>
        <w:t>,</w:t>
      </w:r>
    </w:p>
    <w:p w:rsidR="003B5AAF" w:rsidRPr="00FE77B3" w:rsidRDefault="003B5AAF" w:rsidP="007446F4">
      <w:pPr>
        <w:pStyle w:val="Akapitzlist"/>
        <w:numPr>
          <w:ilvl w:val="0"/>
          <w:numId w:val="20"/>
        </w:numPr>
        <w:suppressAutoHyphens/>
        <w:spacing w:after="0" w:line="360" w:lineRule="auto"/>
        <w:contextualSpacing/>
        <w:jc w:val="both"/>
        <w:rPr>
          <w:rFonts w:ascii="Cambria" w:hAnsi="Cambria"/>
          <w:sz w:val="24"/>
          <w:szCs w:val="24"/>
        </w:rPr>
      </w:pPr>
      <w:r>
        <w:rPr>
          <w:rFonts w:ascii="Cambria" w:hAnsi="Cambria"/>
          <w:sz w:val="24"/>
          <w:szCs w:val="24"/>
        </w:rPr>
        <w:t>wymiana</w:t>
      </w:r>
      <w:r w:rsidR="008037BF">
        <w:rPr>
          <w:rFonts w:ascii="Cambria" w:hAnsi="Cambria"/>
          <w:sz w:val="24"/>
          <w:szCs w:val="24"/>
        </w:rPr>
        <w:t xml:space="preserve"> oświetlenia na energooszczędne.</w:t>
      </w:r>
    </w:p>
    <w:p w:rsidR="003E5660" w:rsidRDefault="00FE77B3" w:rsidP="00FE77B3">
      <w:pPr>
        <w:pStyle w:val="Teksttreci0"/>
        <w:spacing w:before="100" w:beforeAutospacing="1" w:after="100" w:afterAutospacing="1" w:line="360" w:lineRule="auto"/>
        <w:ind w:firstLine="0"/>
        <w:rPr>
          <w:rFonts w:ascii="Cambria" w:hAnsi="Cambria" w:cs="Cambria"/>
          <w:b/>
          <w:color w:val="000000"/>
          <w:sz w:val="24"/>
          <w:szCs w:val="24"/>
        </w:rPr>
      </w:pPr>
      <w:r>
        <w:rPr>
          <w:rFonts w:ascii="Cambria" w:hAnsi="Cambria" w:cs="Cambria"/>
          <w:b/>
          <w:color w:val="000000"/>
          <w:sz w:val="24"/>
          <w:szCs w:val="24"/>
        </w:rPr>
        <w:t xml:space="preserve">W </w:t>
      </w:r>
      <w:r w:rsidR="00614925">
        <w:rPr>
          <w:rFonts w:ascii="Cambria" w:hAnsi="Cambria" w:cs="Cambria"/>
          <w:b/>
          <w:color w:val="000000"/>
          <w:sz w:val="24"/>
          <w:szCs w:val="24"/>
        </w:rPr>
        <w:t>ramach przedsięwzięcia</w:t>
      </w:r>
      <w:r>
        <w:rPr>
          <w:rFonts w:ascii="Cambria" w:hAnsi="Cambria" w:cs="Cambria"/>
          <w:b/>
          <w:color w:val="000000"/>
          <w:sz w:val="24"/>
          <w:szCs w:val="24"/>
        </w:rPr>
        <w:t xml:space="preserve"> nie planuje się budowy </w:t>
      </w:r>
      <w:r w:rsidR="00667FD7">
        <w:rPr>
          <w:rFonts w:ascii="Cambria" w:hAnsi="Cambria" w:cs="Cambria"/>
          <w:b/>
          <w:color w:val="000000"/>
          <w:sz w:val="24"/>
          <w:szCs w:val="24"/>
        </w:rPr>
        <w:t xml:space="preserve">nowych obiektów </w:t>
      </w:r>
      <w:r>
        <w:rPr>
          <w:rFonts w:ascii="Cambria" w:hAnsi="Cambria" w:cs="Cambria"/>
          <w:b/>
          <w:color w:val="000000"/>
          <w:sz w:val="24"/>
          <w:szCs w:val="24"/>
        </w:rPr>
        <w:t>czy też</w:t>
      </w:r>
      <w:r w:rsidR="003B5AAF">
        <w:rPr>
          <w:rFonts w:ascii="Cambria" w:hAnsi="Cambria" w:cs="Cambria"/>
          <w:b/>
          <w:color w:val="000000"/>
          <w:sz w:val="24"/>
          <w:szCs w:val="24"/>
        </w:rPr>
        <w:t xml:space="preserve"> rozbudowy obiektów istniejących</w:t>
      </w:r>
      <w:r>
        <w:rPr>
          <w:rFonts w:ascii="Cambria" w:hAnsi="Cambria" w:cs="Cambria"/>
          <w:b/>
          <w:color w:val="000000"/>
          <w:sz w:val="24"/>
          <w:szCs w:val="24"/>
        </w:rPr>
        <w:t xml:space="preserve"> Inwestora</w:t>
      </w:r>
      <w:r w:rsidR="003B5AAF">
        <w:rPr>
          <w:rFonts w:ascii="Cambria" w:hAnsi="Cambria" w:cs="Cambria"/>
          <w:b/>
          <w:color w:val="000000"/>
          <w:sz w:val="24"/>
          <w:szCs w:val="24"/>
        </w:rPr>
        <w:t>.</w:t>
      </w:r>
    </w:p>
    <w:p w:rsidR="004927BF" w:rsidRPr="00872C5B" w:rsidRDefault="008037BF" w:rsidP="008037BF">
      <w:pPr>
        <w:pStyle w:val="Teksttreci0"/>
        <w:spacing w:before="100" w:beforeAutospacing="1" w:after="100" w:afterAutospacing="1" w:line="360" w:lineRule="auto"/>
        <w:ind w:firstLine="0"/>
        <w:rPr>
          <w:rFonts w:ascii="Cambria" w:hAnsi="Cambria" w:cs="Cambria"/>
          <w:color w:val="000000"/>
          <w:sz w:val="24"/>
          <w:szCs w:val="24"/>
        </w:rPr>
      </w:pPr>
      <w:r>
        <w:rPr>
          <w:rFonts w:ascii="Cambria" w:hAnsi="Cambria" w:cs="Cambria"/>
          <w:b/>
          <w:color w:val="000000"/>
          <w:sz w:val="24"/>
          <w:szCs w:val="24"/>
        </w:rPr>
        <w:t xml:space="preserve">Gmina Miasto Augustów </w:t>
      </w:r>
      <w:r w:rsidR="004927BF" w:rsidRPr="00872C5B">
        <w:rPr>
          <w:rFonts w:ascii="Cambria" w:hAnsi="Cambria" w:cs="Cambria"/>
          <w:color w:val="000000"/>
          <w:sz w:val="24"/>
          <w:szCs w:val="24"/>
        </w:rPr>
        <w:t xml:space="preserve">(dalej także Inwestor, Wnioskodawca,) </w:t>
      </w:r>
      <w:r w:rsidR="003B5AAF">
        <w:rPr>
          <w:rFonts w:ascii="Cambria" w:hAnsi="Cambria" w:cs="Cambria"/>
          <w:color w:val="000000"/>
          <w:sz w:val="24"/>
          <w:szCs w:val="24"/>
        </w:rPr>
        <w:t xml:space="preserve">leży w </w:t>
      </w:r>
      <w:r>
        <w:rPr>
          <w:rFonts w:ascii="Cambria" w:hAnsi="Cambria" w:cs="Cambria"/>
          <w:color w:val="000000"/>
          <w:sz w:val="24"/>
          <w:szCs w:val="24"/>
        </w:rPr>
        <w:t>północno-wschodniej</w:t>
      </w:r>
      <w:r w:rsidR="003B5AAF">
        <w:rPr>
          <w:rFonts w:ascii="Cambria" w:hAnsi="Cambria" w:cs="Cambria"/>
          <w:color w:val="000000"/>
          <w:sz w:val="24"/>
          <w:szCs w:val="24"/>
        </w:rPr>
        <w:t xml:space="preserve"> części województwa </w:t>
      </w:r>
      <w:r>
        <w:rPr>
          <w:rFonts w:ascii="Cambria" w:hAnsi="Cambria" w:cs="Cambria"/>
          <w:color w:val="000000"/>
          <w:sz w:val="24"/>
          <w:szCs w:val="24"/>
        </w:rPr>
        <w:t>podlaskiego</w:t>
      </w:r>
      <w:r w:rsidR="003B5AAF">
        <w:rPr>
          <w:rFonts w:ascii="Cambria" w:hAnsi="Cambria" w:cs="Cambria"/>
          <w:color w:val="000000"/>
          <w:sz w:val="24"/>
          <w:szCs w:val="24"/>
        </w:rPr>
        <w:t xml:space="preserve">. </w:t>
      </w:r>
      <w:r w:rsidRPr="008037BF">
        <w:rPr>
          <w:rFonts w:ascii="Cambria" w:hAnsi="Cambria" w:cs="Cambria"/>
          <w:color w:val="000000"/>
          <w:sz w:val="24"/>
          <w:szCs w:val="24"/>
        </w:rPr>
        <w:t xml:space="preserve">Augustów to ośrodek turystyczny </w:t>
      </w:r>
      <w:r>
        <w:rPr>
          <w:rFonts w:ascii="Cambria" w:hAnsi="Cambria" w:cs="Cambria"/>
          <w:color w:val="000000"/>
          <w:sz w:val="24"/>
          <w:szCs w:val="24"/>
        </w:rPr>
        <w:t xml:space="preserve">                                  </w:t>
      </w:r>
      <w:r w:rsidRPr="008037BF">
        <w:rPr>
          <w:rFonts w:ascii="Cambria" w:hAnsi="Cambria" w:cs="Cambria"/>
          <w:color w:val="000000"/>
          <w:sz w:val="24"/>
          <w:szCs w:val="24"/>
        </w:rPr>
        <w:t>i wypoczynkowy na obszarze </w:t>
      </w:r>
      <w:hyperlink r:id="rId8" w:tooltip="" w:history="1">
        <w:r w:rsidRPr="008037BF">
          <w:rPr>
            <w:rFonts w:ascii="Cambria" w:hAnsi="Cambria" w:cs="Cambria"/>
            <w:color w:val="000000"/>
            <w:sz w:val="24"/>
            <w:szCs w:val="24"/>
          </w:rPr>
          <w:t>Puszczy Augustowskie</w:t>
        </w:r>
      </w:hyperlink>
      <w:r w:rsidRPr="008037BF">
        <w:rPr>
          <w:rFonts w:ascii="Cambria" w:hAnsi="Cambria" w:cs="Cambria"/>
          <w:color w:val="000000"/>
          <w:sz w:val="24"/>
          <w:szCs w:val="24"/>
        </w:rPr>
        <w:t>.</w:t>
      </w:r>
      <w:r>
        <w:t xml:space="preserve"> </w:t>
      </w:r>
      <w:r w:rsidR="003B5AAF">
        <w:rPr>
          <w:rFonts w:ascii="Cambria" w:hAnsi="Cambria" w:cs="Cambria"/>
          <w:color w:val="000000"/>
          <w:sz w:val="24"/>
          <w:szCs w:val="24"/>
        </w:rPr>
        <w:t>Dominującą dziedziną gospodarki jest rolnictwo</w:t>
      </w:r>
      <w:r w:rsidR="006E004B">
        <w:rPr>
          <w:rFonts w:ascii="Cambria" w:hAnsi="Cambria" w:cs="Cambria"/>
          <w:color w:val="000000"/>
          <w:sz w:val="24"/>
          <w:szCs w:val="24"/>
        </w:rPr>
        <w:t>, handel</w:t>
      </w:r>
      <w:r w:rsidR="003B5AAF">
        <w:rPr>
          <w:rFonts w:ascii="Cambria" w:hAnsi="Cambria" w:cs="Cambria"/>
          <w:color w:val="000000"/>
          <w:sz w:val="24"/>
          <w:szCs w:val="24"/>
        </w:rPr>
        <w:t>. Przemysł związany jest głównie z przetwórstwem rolno-spożywczym</w:t>
      </w:r>
      <w:r w:rsidR="006E004B">
        <w:rPr>
          <w:rFonts w:ascii="Cambria" w:hAnsi="Cambria" w:cs="Cambria"/>
          <w:color w:val="000000"/>
          <w:sz w:val="24"/>
          <w:szCs w:val="24"/>
        </w:rPr>
        <w:t>.</w:t>
      </w:r>
      <w:r w:rsidR="00C77145">
        <w:rPr>
          <w:rFonts w:ascii="Cambria" w:hAnsi="Cambria" w:cs="Cambria"/>
          <w:color w:val="000000"/>
          <w:sz w:val="24"/>
          <w:szCs w:val="24"/>
        </w:rPr>
        <w:t xml:space="preserve"> </w:t>
      </w:r>
      <w:r w:rsidR="00C77145" w:rsidRPr="006E004B">
        <w:rPr>
          <w:rFonts w:ascii="Cambria" w:hAnsi="Cambria" w:cs="Cambria"/>
          <w:sz w:val="24"/>
          <w:szCs w:val="24"/>
        </w:rPr>
        <w:t>W Augustowie w chwili obecnej mieszka 30 000 osób. Miasto zajmuje powierzchnię 8093 hektarów, z czego wody stanowią 26, a lasy 35 procent.</w:t>
      </w:r>
      <w:r w:rsidR="00C77145">
        <w:rPr>
          <w:rFonts w:ascii="Cambria" w:hAnsi="Cambria" w:cs="Cambria"/>
          <w:sz w:val="24"/>
          <w:szCs w:val="24"/>
        </w:rPr>
        <w:t xml:space="preserve"> </w:t>
      </w:r>
    </w:p>
    <w:p w:rsidR="003E5660" w:rsidRDefault="003E5660">
      <w:pPr>
        <w:pStyle w:val="Nagwek1"/>
        <w:spacing w:before="600" w:after="100" w:afterAutospacing="1" w:line="360" w:lineRule="auto"/>
        <w:jc w:val="both"/>
        <w:rPr>
          <w:rFonts w:ascii="Cambria" w:hAnsi="Cambria" w:cs="Cambria"/>
        </w:rPr>
      </w:pPr>
      <w:bookmarkStart w:id="6" w:name="_Toc32520764"/>
      <w:r>
        <w:rPr>
          <w:rFonts w:ascii="Cambria" w:hAnsi="Cambria" w:cs="Cambria"/>
        </w:rPr>
        <w:lastRenderedPageBreak/>
        <w:t>3.1. Rodzaj, skala i usytuowanie przedsięwzięcia</w:t>
      </w:r>
      <w:bookmarkEnd w:id="6"/>
    </w:p>
    <w:p w:rsidR="003E5660" w:rsidRPr="00196C18" w:rsidRDefault="003E5660">
      <w:pPr>
        <w:spacing w:before="100" w:beforeAutospacing="1" w:after="100" w:afterAutospacing="1" w:line="360" w:lineRule="auto"/>
        <w:jc w:val="both"/>
        <w:rPr>
          <w:rFonts w:ascii="Cambria" w:hAnsi="Cambria" w:cs="Cambria"/>
          <w:b/>
          <w:bCs/>
          <w:sz w:val="24"/>
          <w:szCs w:val="24"/>
          <w:u w:val="single"/>
        </w:rPr>
      </w:pPr>
      <w:r w:rsidRPr="00196C18">
        <w:rPr>
          <w:rFonts w:ascii="Cambria" w:hAnsi="Cambria" w:cs="Cambria"/>
          <w:b/>
          <w:bCs/>
          <w:sz w:val="24"/>
          <w:szCs w:val="24"/>
          <w:u w:val="single"/>
        </w:rPr>
        <w:t>Kwalifikacja przedsięwzięcia</w:t>
      </w:r>
    </w:p>
    <w:p w:rsidR="00111E10" w:rsidRDefault="00111E10" w:rsidP="008010A1">
      <w:pPr>
        <w:spacing w:before="28" w:after="28" w:line="360" w:lineRule="auto"/>
        <w:ind w:firstLine="360"/>
        <w:jc w:val="both"/>
        <w:rPr>
          <w:rFonts w:asciiTheme="majorHAnsi" w:hAnsiTheme="majorHAnsi"/>
          <w:sz w:val="24"/>
          <w:szCs w:val="24"/>
        </w:rPr>
      </w:pPr>
      <w:r w:rsidRPr="00111E10">
        <w:rPr>
          <w:rFonts w:asciiTheme="majorHAnsi" w:hAnsiTheme="majorHAnsi"/>
          <w:sz w:val="24"/>
          <w:szCs w:val="24"/>
        </w:rPr>
        <w:t xml:space="preserve">Zgodnie </w:t>
      </w:r>
      <w:r w:rsidR="003B5AAF">
        <w:rPr>
          <w:rFonts w:asciiTheme="majorHAnsi" w:hAnsiTheme="majorHAnsi"/>
          <w:sz w:val="24"/>
          <w:szCs w:val="24"/>
        </w:rPr>
        <w:t>z rozporządzeniem Rady Ministrów z dnia 9 listopada 2010 roku w sprawie przedsięwzięć mogących znacząco oddziaływać na środowisko</w:t>
      </w:r>
      <w:r w:rsidRPr="00111E10">
        <w:rPr>
          <w:rFonts w:asciiTheme="majorHAnsi" w:hAnsiTheme="majorHAnsi"/>
          <w:sz w:val="24"/>
          <w:szCs w:val="24"/>
        </w:rPr>
        <w:t xml:space="preserve">, </w:t>
      </w:r>
      <w:r w:rsidR="003B5AAF">
        <w:rPr>
          <w:rFonts w:asciiTheme="majorHAnsi" w:hAnsiTheme="majorHAnsi"/>
          <w:sz w:val="24"/>
          <w:szCs w:val="24"/>
        </w:rPr>
        <w:t xml:space="preserve">planowana inwestycja </w:t>
      </w:r>
      <w:r w:rsidR="003B5AAF" w:rsidRPr="003B5AAF">
        <w:rPr>
          <w:rFonts w:asciiTheme="majorHAnsi" w:hAnsiTheme="majorHAnsi"/>
          <w:b/>
          <w:sz w:val="24"/>
          <w:szCs w:val="24"/>
        </w:rPr>
        <w:t>nie</w:t>
      </w:r>
      <w:r w:rsidRPr="003B5AAF">
        <w:rPr>
          <w:rFonts w:asciiTheme="majorHAnsi" w:hAnsiTheme="majorHAnsi"/>
          <w:b/>
          <w:sz w:val="24"/>
          <w:szCs w:val="24"/>
        </w:rPr>
        <w:t xml:space="preserve"> zalicza się</w:t>
      </w:r>
      <w:r w:rsidRPr="00111E10">
        <w:rPr>
          <w:rFonts w:asciiTheme="majorHAnsi" w:hAnsiTheme="majorHAnsi"/>
          <w:sz w:val="24"/>
          <w:szCs w:val="24"/>
        </w:rPr>
        <w:t xml:space="preserve"> do </w:t>
      </w:r>
      <w:r w:rsidR="003B5AAF">
        <w:rPr>
          <w:rFonts w:asciiTheme="majorHAnsi" w:hAnsiTheme="majorHAnsi"/>
          <w:sz w:val="24"/>
          <w:szCs w:val="24"/>
        </w:rPr>
        <w:t xml:space="preserve">żadnej </w:t>
      </w:r>
      <w:r w:rsidRPr="00111E10">
        <w:rPr>
          <w:rFonts w:asciiTheme="majorHAnsi" w:hAnsiTheme="majorHAnsi"/>
          <w:sz w:val="24"/>
          <w:szCs w:val="24"/>
        </w:rPr>
        <w:t xml:space="preserve">grupy przedsięwzięć mogących </w:t>
      </w:r>
      <w:r w:rsidR="003B5AAF">
        <w:rPr>
          <w:rFonts w:asciiTheme="majorHAnsi" w:hAnsiTheme="majorHAnsi"/>
          <w:sz w:val="24"/>
          <w:szCs w:val="24"/>
        </w:rPr>
        <w:t xml:space="preserve">zawsze lub </w:t>
      </w:r>
      <w:r w:rsidRPr="003B5AAF">
        <w:rPr>
          <w:rFonts w:asciiTheme="majorHAnsi" w:hAnsiTheme="majorHAnsi"/>
          <w:sz w:val="24"/>
          <w:szCs w:val="24"/>
        </w:rPr>
        <w:t xml:space="preserve">potencjalnie </w:t>
      </w:r>
      <w:r w:rsidRPr="00111E10">
        <w:rPr>
          <w:rFonts w:asciiTheme="majorHAnsi" w:hAnsiTheme="majorHAnsi"/>
          <w:sz w:val="24"/>
          <w:szCs w:val="24"/>
        </w:rPr>
        <w:t>znac</w:t>
      </w:r>
      <w:r w:rsidR="008010A1">
        <w:rPr>
          <w:rFonts w:asciiTheme="majorHAnsi" w:hAnsiTheme="majorHAnsi"/>
          <w:sz w:val="24"/>
          <w:szCs w:val="24"/>
        </w:rPr>
        <w:t>ząco oddziaływać na środowisko.</w:t>
      </w:r>
    </w:p>
    <w:p w:rsidR="008010A1" w:rsidRDefault="008010A1" w:rsidP="005015FF">
      <w:pPr>
        <w:spacing w:before="28" w:after="28" w:line="360" w:lineRule="auto"/>
        <w:ind w:firstLine="360"/>
        <w:jc w:val="both"/>
        <w:rPr>
          <w:rFonts w:asciiTheme="majorHAnsi" w:hAnsiTheme="majorHAnsi"/>
          <w:sz w:val="24"/>
          <w:szCs w:val="24"/>
        </w:rPr>
      </w:pPr>
      <w:r>
        <w:rPr>
          <w:rFonts w:asciiTheme="majorHAnsi" w:hAnsiTheme="majorHAnsi"/>
          <w:sz w:val="24"/>
          <w:szCs w:val="24"/>
        </w:rPr>
        <w:t>Decyzja o środowiskowych uwarunkowaniach określa środowiskowe uwarunkowania realizacji przedsięwzięcia</w:t>
      </w:r>
      <w:r w:rsidR="005015FF">
        <w:rPr>
          <w:rFonts w:asciiTheme="majorHAnsi" w:hAnsiTheme="majorHAnsi"/>
          <w:sz w:val="24"/>
          <w:szCs w:val="24"/>
        </w:rPr>
        <w:t>. Z</w:t>
      </w:r>
      <w:r w:rsidR="007F6047">
        <w:rPr>
          <w:rFonts w:asciiTheme="majorHAnsi" w:hAnsiTheme="majorHAnsi"/>
          <w:sz w:val="24"/>
          <w:szCs w:val="24"/>
        </w:rPr>
        <w:t xml:space="preserve">godnie z ustawą z dnia 3 października 2008 </w:t>
      </w:r>
      <w:r w:rsidR="005015FF">
        <w:rPr>
          <w:rFonts w:asciiTheme="majorHAnsi" w:hAnsiTheme="majorHAnsi"/>
          <w:sz w:val="24"/>
          <w:szCs w:val="24"/>
        </w:rPr>
        <w:t>roku</w:t>
      </w:r>
      <w:r w:rsidR="007F6047">
        <w:rPr>
          <w:rFonts w:asciiTheme="majorHAnsi" w:hAnsiTheme="majorHAnsi"/>
          <w:sz w:val="24"/>
          <w:szCs w:val="24"/>
        </w:rPr>
        <w:t xml:space="preserve"> o udostępnianiu informacji o środowisku i jego ochronie, udziale społeczeństwa w ochronie środowiska oraz o ocenach oddziaływania na środowisko (Dz. U. 2008 nr 199 poz.1227)</w:t>
      </w:r>
      <w:r w:rsidR="005015FF">
        <w:rPr>
          <w:rFonts w:asciiTheme="majorHAnsi" w:hAnsiTheme="majorHAnsi"/>
          <w:sz w:val="24"/>
          <w:szCs w:val="24"/>
        </w:rPr>
        <w:t>:</w:t>
      </w:r>
      <w:r>
        <w:rPr>
          <w:rFonts w:asciiTheme="majorHAnsi" w:hAnsiTheme="majorHAnsi"/>
          <w:sz w:val="24"/>
          <w:szCs w:val="24"/>
        </w:rPr>
        <w:t xml:space="preserve"> </w:t>
      </w:r>
    </w:p>
    <w:p w:rsidR="007F6047" w:rsidRPr="007F6047" w:rsidRDefault="007F6047" w:rsidP="005015FF">
      <w:pPr>
        <w:spacing w:before="28" w:after="28" w:line="360" w:lineRule="auto"/>
        <w:ind w:firstLine="360"/>
        <w:jc w:val="both"/>
        <w:rPr>
          <w:rFonts w:asciiTheme="majorHAnsi" w:hAnsiTheme="majorHAnsi"/>
          <w:i/>
          <w:sz w:val="24"/>
          <w:szCs w:val="24"/>
        </w:rPr>
      </w:pPr>
      <w:r w:rsidRPr="007F6047">
        <w:rPr>
          <w:rFonts w:asciiTheme="majorHAnsi" w:hAnsiTheme="majorHAnsi"/>
          <w:i/>
          <w:sz w:val="24"/>
          <w:szCs w:val="24"/>
        </w:rPr>
        <w:t>Art.71.2 Uzyskanie</w:t>
      </w:r>
      <w:r w:rsidR="005015FF" w:rsidRPr="007F6047">
        <w:rPr>
          <w:rFonts w:asciiTheme="majorHAnsi" w:hAnsiTheme="majorHAnsi"/>
          <w:i/>
          <w:sz w:val="24"/>
          <w:szCs w:val="24"/>
        </w:rPr>
        <w:t xml:space="preserve"> decyzji o </w:t>
      </w:r>
      <w:r>
        <w:rPr>
          <w:rFonts w:asciiTheme="majorHAnsi" w:hAnsiTheme="majorHAnsi"/>
          <w:i/>
          <w:sz w:val="24"/>
          <w:szCs w:val="24"/>
        </w:rPr>
        <w:t xml:space="preserve">środowiskowych uwarunkowaniach jest </w:t>
      </w:r>
      <w:r w:rsidR="005015FF" w:rsidRPr="007F6047">
        <w:rPr>
          <w:rFonts w:asciiTheme="majorHAnsi" w:hAnsiTheme="majorHAnsi"/>
          <w:i/>
          <w:sz w:val="24"/>
          <w:szCs w:val="24"/>
        </w:rPr>
        <w:t>wymagane dla planowanych:</w:t>
      </w:r>
    </w:p>
    <w:p w:rsidR="007F6047" w:rsidRPr="007F6047" w:rsidRDefault="005015FF" w:rsidP="005015FF">
      <w:pPr>
        <w:spacing w:before="28" w:after="28" w:line="360" w:lineRule="auto"/>
        <w:ind w:firstLine="360"/>
        <w:jc w:val="both"/>
        <w:rPr>
          <w:rFonts w:asciiTheme="majorHAnsi" w:hAnsiTheme="majorHAnsi"/>
          <w:i/>
          <w:sz w:val="24"/>
          <w:szCs w:val="24"/>
        </w:rPr>
      </w:pPr>
      <w:r w:rsidRPr="007F6047">
        <w:rPr>
          <w:rFonts w:asciiTheme="majorHAnsi" w:hAnsiTheme="majorHAnsi"/>
          <w:i/>
          <w:sz w:val="24"/>
          <w:szCs w:val="24"/>
        </w:rPr>
        <w:t>1)przedsięwzięć mogących zawsze znacząco oddziaływać na środowisko;</w:t>
      </w:r>
    </w:p>
    <w:p w:rsidR="007F6047" w:rsidRPr="007F6047" w:rsidRDefault="005015FF" w:rsidP="005015FF">
      <w:pPr>
        <w:spacing w:before="28" w:after="28" w:line="360" w:lineRule="auto"/>
        <w:ind w:firstLine="360"/>
        <w:jc w:val="both"/>
        <w:rPr>
          <w:rFonts w:asciiTheme="majorHAnsi" w:hAnsiTheme="majorHAnsi"/>
          <w:i/>
          <w:sz w:val="24"/>
          <w:szCs w:val="24"/>
        </w:rPr>
      </w:pPr>
      <w:r w:rsidRPr="007F6047">
        <w:rPr>
          <w:rFonts w:asciiTheme="majorHAnsi" w:hAnsiTheme="majorHAnsi"/>
          <w:i/>
          <w:sz w:val="24"/>
          <w:szCs w:val="24"/>
        </w:rPr>
        <w:t>2)przedsięwzięć mogących potencjalnie znacząco oddziaływać na środowisko.</w:t>
      </w:r>
    </w:p>
    <w:p w:rsidR="005015FF" w:rsidRPr="007F6047" w:rsidRDefault="005015FF" w:rsidP="005015FF">
      <w:pPr>
        <w:spacing w:before="28" w:after="28" w:line="360" w:lineRule="auto"/>
        <w:ind w:firstLine="360"/>
        <w:jc w:val="both"/>
        <w:rPr>
          <w:rFonts w:asciiTheme="majorHAnsi" w:hAnsiTheme="majorHAnsi"/>
          <w:i/>
          <w:sz w:val="24"/>
          <w:szCs w:val="24"/>
        </w:rPr>
      </w:pPr>
      <w:r w:rsidRPr="007F6047">
        <w:rPr>
          <w:rFonts w:asciiTheme="majorHAnsi" w:hAnsiTheme="majorHAnsi"/>
          <w:i/>
          <w:sz w:val="24"/>
          <w:szCs w:val="24"/>
        </w:rPr>
        <w:t>Art.72.1. Wydanie decyzji o</w:t>
      </w:r>
      <w:r w:rsidR="007F6047" w:rsidRPr="007F6047">
        <w:rPr>
          <w:rFonts w:asciiTheme="majorHAnsi" w:hAnsiTheme="majorHAnsi"/>
          <w:i/>
          <w:sz w:val="24"/>
          <w:szCs w:val="24"/>
        </w:rPr>
        <w:t xml:space="preserve"> </w:t>
      </w:r>
      <w:r w:rsidRPr="007F6047">
        <w:rPr>
          <w:rFonts w:asciiTheme="majorHAnsi" w:hAnsiTheme="majorHAnsi"/>
          <w:i/>
          <w:sz w:val="24"/>
          <w:szCs w:val="24"/>
        </w:rPr>
        <w:t>środowiskowych uwarunkowaniach następuje przed uzyskaniem:</w:t>
      </w:r>
    </w:p>
    <w:p w:rsidR="005015FF" w:rsidRPr="007F6047" w:rsidRDefault="005015FF" w:rsidP="007446F4">
      <w:pPr>
        <w:pStyle w:val="Akapitzlist"/>
        <w:numPr>
          <w:ilvl w:val="0"/>
          <w:numId w:val="24"/>
        </w:numPr>
        <w:spacing w:before="28" w:after="28" w:line="360" w:lineRule="auto"/>
        <w:jc w:val="both"/>
        <w:rPr>
          <w:rFonts w:asciiTheme="majorHAnsi" w:hAnsiTheme="majorHAnsi"/>
          <w:i/>
          <w:sz w:val="24"/>
          <w:szCs w:val="24"/>
        </w:rPr>
      </w:pPr>
      <w:r w:rsidRPr="007F6047">
        <w:rPr>
          <w:rFonts w:asciiTheme="majorHAnsi" w:hAnsiTheme="majorHAnsi"/>
          <w:i/>
          <w:sz w:val="24"/>
          <w:szCs w:val="24"/>
        </w:rPr>
        <w:t>decyzji</w:t>
      </w:r>
      <w:r w:rsidR="007F6047" w:rsidRPr="007F6047">
        <w:rPr>
          <w:rFonts w:asciiTheme="majorHAnsi" w:hAnsiTheme="majorHAnsi"/>
          <w:i/>
          <w:sz w:val="24"/>
          <w:szCs w:val="24"/>
        </w:rPr>
        <w:t xml:space="preserve"> </w:t>
      </w:r>
      <w:r w:rsidRPr="007F6047">
        <w:rPr>
          <w:rFonts w:asciiTheme="majorHAnsi" w:hAnsiTheme="majorHAnsi"/>
          <w:i/>
          <w:sz w:val="24"/>
          <w:szCs w:val="24"/>
        </w:rPr>
        <w:t>o</w:t>
      </w:r>
      <w:r w:rsidR="007F6047" w:rsidRPr="007F6047">
        <w:rPr>
          <w:rFonts w:asciiTheme="majorHAnsi" w:hAnsiTheme="majorHAnsi"/>
          <w:i/>
          <w:sz w:val="24"/>
          <w:szCs w:val="24"/>
        </w:rPr>
        <w:t xml:space="preserve"> </w:t>
      </w:r>
      <w:r w:rsidRPr="007F6047">
        <w:rPr>
          <w:rFonts w:asciiTheme="majorHAnsi" w:hAnsiTheme="majorHAnsi"/>
          <w:i/>
          <w:sz w:val="24"/>
          <w:szCs w:val="24"/>
        </w:rPr>
        <w:t>p</w:t>
      </w:r>
      <w:r w:rsidR="007F6047" w:rsidRPr="007F6047">
        <w:rPr>
          <w:rFonts w:asciiTheme="majorHAnsi" w:hAnsiTheme="majorHAnsi"/>
          <w:i/>
          <w:sz w:val="24"/>
          <w:szCs w:val="24"/>
        </w:rPr>
        <w:t>ozwoleniu na budowę, decyzji</w:t>
      </w:r>
      <w:r w:rsidRPr="007F6047">
        <w:rPr>
          <w:rFonts w:asciiTheme="majorHAnsi" w:hAnsiTheme="majorHAnsi"/>
          <w:i/>
          <w:sz w:val="24"/>
          <w:szCs w:val="24"/>
        </w:rPr>
        <w:t xml:space="preserve"> o</w:t>
      </w:r>
      <w:r w:rsidR="007F6047" w:rsidRPr="007F6047">
        <w:rPr>
          <w:rFonts w:asciiTheme="majorHAnsi" w:hAnsiTheme="majorHAnsi"/>
          <w:i/>
          <w:sz w:val="24"/>
          <w:szCs w:val="24"/>
        </w:rPr>
        <w:t xml:space="preserve"> </w:t>
      </w:r>
      <w:r w:rsidRPr="007F6047">
        <w:rPr>
          <w:rFonts w:asciiTheme="majorHAnsi" w:hAnsiTheme="majorHAnsi"/>
          <w:i/>
          <w:sz w:val="24"/>
          <w:szCs w:val="24"/>
        </w:rPr>
        <w:t>zatwie</w:t>
      </w:r>
      <w:r w:rsidR="007F6047" w:rsidRPr="007F6047">
        <w:rPr>
          <w:rFonts w:asciiTheme="majorHAnsi" w:hAnsiTheme="majorHAnsi"/>
          <w:i/>
          <w:sz w:val="24"/>
          <w:szCs w:val="24"/>
        </w:rPr>
        <w:t xml:space="preserve">rdzeniu </w:t>
      </w:r>
      <w:r w:rsidRPr="007F6047">
        <w:rPr>
          <w:rFonts w:asciiTheme="majorHAnsi" w:hAnsiTheme="majorHAnsi"/>
          <w:i/>
          <w:sz w:val="24"/>
          <w:szCs w:val="24"/>
        </w:rPr>
        <w:t>projektu budowlanego oraz decyzji o</w:t>
      </w:r>
      <w:r w:rsidR="007F6047" w:rsidRPr="007F6047">
        <w:rPr>
          <w:rFonts w:asciiTheme="majorHAnsi" w:hAnsiTheme="majorHAnsi"/>
          <w:i/>
          <w:sz w:val="24"/>
          <w:szCs w:val="24"/>
        </w:rPr>
        <w:t xml:space="preserve"> </w:t>
      </w:r>
      <w:r w:rsidRPr="007F6047">
        <w:rPr>
          <w:rFonts w:asciiTheme="majorHAnsi" w:hAnsiTheme="majorHAnsi"/>
          <w:i/>
          <w:sz w:val="24"/>
          <w:szCs w:val="24"/>
        </w:rPr>
        <w:t>pozwoleniu na wznowienie robót budowlanych –wydawanych na podstawie ustawy z</w:t>
      </w:r>
      <w:r w:rsidR="007F6047" w:rsidRPr="007F6047">
        <w:rPr>
          <w:rFonts w:asciiTheme="majorHAnsi" w:hAnsiTheme="majorHAnsi"/>
          <w:i/>
          <w:sz w:val="24"/>
          <w:szCs w:val="24"/>
        </w:rPr>
        <w:t xml:space="preserve"> </w:t>
      </w:r>
      <w:r w:rsidRPr="007F6047">
        <w:rPr>
          <w:rFonts w:asciiTheme="majorHAnsi" w:hAnsiTheme="majorHAnsi"/>
          <w:i/>
          <w:sz w:val="24"/>
          <w:szCs w:val="24"/>
        </w:rPr>
        <w:t>dnia 7lipca 1994r. –Prawo budowlane (Dz.U. z2018r. poz.1202, 1276, 1496 i 1669)</w:t>
      </w:r>
    </w:p>
    <w:p w:rsidR="00111E10" w:rsidRPr="00111E10" w:rsidRDefault="00111E10" w:rsidP="00111E10">
      <w:pPr>
        <w:spacing w:line="360" w:lineRule="auto"/>
        <w:ind w:firstLine="708"/>
        <w:jc w:val="both"/>
        <w:rPr>
          <w:rFonts w:asciiTheme="majorHAnsi" w:hAnsiTheme="majorHAnsi"/>
          <w:sz w:val="24"/>
          <w:szCs w:val="24"/>
        </w:rPr>
      </w:pPr>
      <w:r w:rsidRPr="00111E10">
        <w:rPr>
          <w:rFonts w:asciiTheme="majorHAnsi" w:hAnsiTheme="majorHAnsi"/>
          <w:sz w:val="24"/>
          <w:szCs w:val="24"/>
        </w:rPr>
        <w:t>Planowane przedsięwzięcie zostanie poddane w toku postępowania o wydanie decyzji o środowiskowych uwarunkowaniach kwalifikacji tj. przeanalizowane pod względem potrzeby lub braku konieczności przeprowadzenia oceny oddziaływania na środowisko. Organ właściwy do wydania decyzji środowiskow</w:t>
      </w:r>
      <w:r>
        <w:rPr>
          <w:rFonts w:asciiTheme="majorHAnsi" w:hAnsiTheme="majorHAnsi"/>
          <w:sz w:val="24"/>
          <w:szCs w:val="24"/>
        </w:rPr>
        <w:t xml:space="preserve">ej </w:t>
      </w:r>
      <w:r w:rsidR="009D13E3">
        <w:rPr>
          <w:rFonts w:asciiTheme="majorHAnsi" w:hAnsiTheme="majorHAnsi"/>
          <w:sz w:val="24"/>
          <w:szCs w:val="24"/>
        </w:rPr>
        <w:t xml:space="preserve">tj. Burmistrz Gminy </w:t>
      </w:r>
      <w:r w:rsidR="006E004B">
        <w:rPr>
          <w:rFonts w:asciiTheme="majorHAnsi" w:hAnsiTheme="majorHAnsi"/>
          <w:sz w:val="24"/>
          <w:szCs w:val="24"/>
        </w:rPr>
        <w:t>Augustów</w:t>
      </w:r>
      <w:r w:rsidRPr="009D13E3">
        <w:rPr>
          <w:rFonts w:asciiTheme="majorHAnsi" w:hAnsiTheme="majorHAnsi"/>
          <w:sz w:val="24"/>
          <w:szCs w:val="24"/>
        </w:rPr>
        <w:t xml:space="preserve">, </w:t>
      </w:r>
      <w:r w:rsidRPr="00111E10">
        <w:rPr>
          <w:rFonts w:asciiTheme="majorHAnsi" w:hAnsiTheme="majorHAnsi"/>
          <w:sz w:val="24"/>
          <w:szCs w:val="24"/>
        </w:rPr>
        <w:t xml:space="preserve">po zasięgnięciu opinii Regionalnego Dyrektora </w:t>
      </w:r>
      <w:r w:rsidRPr="00F50888">
        <w:rPr>
          <w:rFonts w:asciiTheme="majorHAnsi" w:hAnsiTheme="majorHAnsi"/>
          <w:sz w:val="24"/>
          <w:szCs w:val="24"/>
        </w:rPr>
        <w:t xml:space="preserve">Ochrony Środowiska w </w:t>
      </w:r>
      <w:r w:rsidR="006E004B">
        <w:rPr>
          <w:rFonts w:asciiTheme="majorHAnsi" w:hAnsiTheme="majorHAnsi"/>
          <w:sz w:val="24"/>
          <w:szCs w:val="24"/>
        </w:rPr>
        <w:t>Białymstoku</w:t>
      </w:r>
      <w:r w:rsidRPr="00F50888">
        <w:rPr>
          <w:rFonts w:asciiTheme="majorHAnsi" w:hAnsiTheme="majorHAnsi"/>
          <w:sz w:val="24"/>
          <w:szCs w:val="24"/>
        </w:rPr>
        <w:t xml:space="preserve"> i Państwowego Powiatowego Inspektora Sanitarnego w </w:t>
      </w:r>
      <w:r w:rsidR="006E004B">
        <w:rPr>
          <w:rFonts w:asciiTheme="majorHAnsi" w:hAnsiTheme="majorHAnsi"/>
          <w:sz w:val="24"/>
          <w:szCs w:val="24"/>
        </w:rPr>
        <w:t>Białymstoku</w:t>
      </w:r>
      <w:r w:rsidR="00682E63" w:rsidRPr="00F50888">
        <w:rPr>
          <w:rFonts w:asciiTheme="majorHAnsi" w:hAnsiTheme="majorHAnsi"/>
          <w:sz w:val="24"/>
          <w:szCs w:val="24"/>
        </w:rPr>
        <w:t xml:space="preserve">, a także </w:t>
      </w:r>
      <w:r w:rsidR="00682E63" w:rsidRPr="00F50888">
        <w:rPr>
          <w:rFonts w:ascii="Cambria" w:hAnsi="Cambria"/>
          <w:sz w:val="24"/>
          <w:szCs w:val="24"/>
        </w:rPr>
        <w:t xml:space="preserve">Dyrektora Regionalnego Zarządu Gospodarki Wodnej Wód Polskich </w:t>
      </w:r>
      <w:r w:rsidR="00F50888">
        <w:rPr>
          <w:rFonts w:ascii="Cambria" w:hAnsi="Cambria"/>
          <w:sz w:val="24"/>
          <w:szCs w:val="24"/>
        </w:rPr>
        <w:t>w</w:t>
      </w:r>
      <w:r w:rsidRPr="00F50888">
        <w:rPr>
          <w:rFonts w:asciiTheme="majorHAnsi" w:hAnsiTheme="majorHAnsi"/>
          <w:sz w:val="24"/>
          <w:szCs w:val="24"/>
        </w:rPr>
        <w:t>yda stosowne postanowienie o braku lub potrzebie przeprowadzenia ww. oceny.</w:t>
      </w:r>
    </w:p>
    <w:p w:rsidR="006E004B" w:rsidRDefault="003E5660">
      <w:pPr>
        <w:shd w:val="clear" w:color="auto" w:fill="FFFFFF"/>
        <w:spacing w:before="100" w:beforeAutospacing="1" w:after="100" w:afterAutospacing="1" w:line="360" w:lineRule="auto"/>
        <w:jc w:val="both"/>
        <w:rPr>
          <w:rFonts w:ascii="Cambria" w:hAnsi="Cambria" w:cs="Cambria"/>
          <w:spacing w:val="-3"/>
          <w:sz w:val="24"/>
          <w:szCs w:val="24"/>
        </w:rPr>
      </w:pPr>
      <w:r w:rsidRPr="003B2084">
        <w:rPr>
          <w:rFonts w:ascii="Cambria" w:hAnsi="Cambria" w:cs="Cambria"/>
          <w:sz w:val="24"/>
          <w:szCs w:val="24"/>
        </w:rPr>
        <w:lastRenderedPageBreak/>
        <w:t>Planowana inwestycja nie będzie</w:t>
      </w:r>
      <w:r w:rsidR="00F50888" w:rsidRPr="003B2084">
        <w:rPr>
          <w:rFonts w:ascii="Cambria" w:hAnsi="Cambria" w:cs="Cambria"/>
          <w:sz w:val="24"/>
          <w:szCs w:val="24"/>
        </w:rPr>
        <w:t xml:space="preserve"> </w:t>
      </w:r>
      <w:r w:rsidRPr="003B2084">
        <w:rPr>
          <w:rFonts w:ascii="Cambria" w:hAnsi="Cambria" w:cs="Cambria"/>
          <w:sz w:val="24"/>
          <w:szCs w:val="24"/>
        </w:rPr>
        <w:t>przedsięwzięciem mogącym wpływać na obszary Natura 2000, bowiem z</w:t>
      </w:r>
      <w:r w:rsidR="001D0243" w:rsidRPr="003B2084">
        <w:rPr>
          <w:rFonts w:ascii="Cambria" w:hAnsi="Cambria" w:cs="Cambria"/>
          <w:sz w:val="24"/>
          <w:szCs w:val="24"/>
        </w:rPr>
        <w:t>lokalizowana jest na terenie</w:t>
      </w:r>
      <w:r w:rsidR="00292617" w:rsidRPr="003B2084">
        <w:rPr>
          <w:rFonts w:ascii="Cambria" w:hAnsi="Cambria" w:cs="Cambria"/>
          <w:sz w:val="24"/>
          <w:szCs w:val="24"/>
        </w:rPr>
        <w:t xml:space="preserve">, </w:t>
      </w:r>
      <w:r w:rsidRPr="003B2084">
        <w:rPr>
          <w:rFonts w:ascii="Cambria" w:hAnsi="Cambria" w:cs="Cambria"/>
          <w:sz w:val="24"/>
          <w:szCs w:val="24"/>
        </w:rPr>
        <w:t>który znacząco oddalony jest od nawet najbliżej położonych</w:t>
      </w:r>
      <w:r w:rsidRPr="003B2084">
        <w:rPr>
          <w:rFonts w:ascii="Cambria" w:hAnsi="Cambria" w:cs="Cambria"/>
          <w:spacing w:val="-3"/>
          <w:sz w:val="24"/>
          <w:szCs w:val="24"/>
        </w:rPr>
        <w:t xml:space="preserve"> obszarów Natura 2000 (czyli nie kwalifikuje się do tzw. grupy III przedsięwzięć). </w:t>
      </w:r>
      <w:r w:rsidR="006E004B">
        <w:rPr>
          <w:rFonts w:ascii="Cambria" w:hAnsi="Cambria" w:cs="Cambria"/>
          <w:spacing w:val="-3"/>
          <w:sz w:val="24"/>
          <w:szCs w:val="24"/>
        </w:rPr>
        <w:t xml:space="preserve"> </w:t>
      </w:r>
    </w:p>
    <w:p w:rsidR="006E004B" w:rsidRDefault="006E004B">
      <w:pPr>
        <w:shd w:val="clear" w:color="auto" w:fill="FFFFFF"/>
        <w:spacing w:before="100" w:beforeAutospacing="1" w:after="100" w:afterAutospacing="1" w:line="360" w:lineRule="auto"/>
        <w:jc w:val="both"/>
        <w:rPr>
          <w:rFonts w:ascii="Cambria" w:hAnsi="Cambria" w:cs="Cambria"/>
          <w:spacing w:val="-3"/>
          <w:sz w:val="24"/>
          <w:szCs w:val="24"/>
        </w:rPr>
      </w:pPr>
      <w:r>
        <w:rPr>
          <w:rFonts w:ascii="Cambria" w:hAnsi="Cambria" w:cs="Cambria"/>
          <w:spacing w:val="-3"/>
          <w:sz w:val="24"/>
          <w:szCs w:val="24"/>
        </w:rPr>
        <w:t xml:space="preserve">Natura 2000 w obszarze województwa podlaskiego. </w:t>
      </w:r>
    </w:p>
    <w:tbl>
      <w:tblPr>
        <w:tblW w:w="0" w:type="auto"/>
        <w:tblBorders>
          <w:top w:val="single" w:sz="6" w:space="0" w:color="A2A9B1"/>
          <w:left w:val="single" w:sz="6" w:space="0" w:color="A2A9B1"/>
          <w:bottom w:val="single" w:sz="6" w:space="0" w:color="A2A9B1"/>
          <w:right w:val="single" w:sz="6" w:space="0" w:color="A2A9B1"/>
        </w:tblBorders>
        <w:shd w:val="clear" w:color="auto" w:fill="F8F9FA"/>
        <w:tblCellMar>
          <w:top w:w="15" w:type="dxa"/>
          <w:left w:w="15" w:type="dxa"/>
          <w:bottom w:w="15" w:type="dxa"/>
          <w:right w:w="15" w:type="dxa"/>
        </w:tblCellMar>
        <w:tblLook w:val="04A0" w:firstRow="1" w:lastRow="0" w:firstColumn="1" w:lastColumn="0" w:noHBand="0" w:noVBand="1"/>
      </w:tblPr>
      <w:tblGrid>
        <w:gridCol w:w="2893"/>
      </w:tblGrid>
      <w:tr w:rsidR="006E004B" w:rsidTr="006E004B">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6E004B" w:rsidRPr="006E004B" w:rsidRDefault="006E004B" w:rsidP="006E004B">
            <w:pPr>
              <w:shd w:val="clear" w:color="auto" w:fill="FFFFFF"/>
              <w:spacing w:before="100" w:beforeAutospacing="1" w:after="100" w:afterAutospacing="1" w:line="360" w:lineRule="auto"/>
              <w:jc w:val="both"/>
              <w:rPr>
                <w:rFonts w:ascii="Cambria" w:hAnsi="Cambria" w:cs="Cambria"/>
                <w:sz w:val="24"/>
                <w:szCs w:val="24"/>
              </w:rPr>
            </w:pPr>
            <w:hyperlink r:id="rId9" w:tooltip="Bagienna Dolina Narwi" w:history="1">
              <w:r w:rsidRPr="006E004B">
                <w:rPr>
                  <w:rFonts w:ascii="Cambria" w:hAnsi="Cambria" w:cs="Cambria"/>
                  <w:sz w:val="24"/>
                  <w:szCs w:val="24"/>
                </w:rPr>
                <w:t>Bagienna Dolina Narwi</w:t>
              </w:r>
            </w:hyperlink>
          </w:p>
        </w:tc>
      </w:tr>
      <w:tr w:rsidR="006E004B" w:rsidTr="006E004B">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6E004B" w:rsidRPr="006E004B" w:rsidRDefault="006E004B" w:rsidP="006E004B">
            <w:pPr>
              <w:shd w:val="clear" w:color="auto" w:fill="FFFFFF"/>
              <w:spacing w:before="100" w:beforeAutospacing="1" w:after="100" w:afterAutospacing="1" w:line="360" w:lineRule="auto"/>
              <w:jc w:val="both"/>
              <w:rPr>
                <w:rFonts w:ascii="Cambria" w:hAnsi="Cambria" w:cs="Cambria"/>
                <w:sz w:val="24"/>
                <w:szCs w:val="24"/>
              </w:rPr>
            </w:pPr>
            <w:hyperlink r:id="rId10" w:tooltip="Puszcza Augustowska" w:history="1">
              <w:r w:rsidRPr="006E004B">
                <w:rPr>
                  <w:rFonts w:ascii="Cambria" w:hAnsi="Cambria" w:cs="Cambria"/>
                  <w:sz w:val="24"/>
                  <w:szCs w:val="24"/>
                </w:rPr>
                <w:t>Puszcza Augustowska</w:t>
              </w:r>
            </w:hyperlink>
          </w:p>
        </w:tc>
      </w:tr>
      <w:tr w:rsidR="006E004B" w:rsidTr="006E004B">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6E004B" w:rsidRPr="006E004B" w:rsidRDefault="006E004B" w:rsidP="006E004B">
            <w:pPr>
              <w:shd w:val="clear" w:color="auto" w:fill="FFFFFF"/>
              <w:spacing w:before="100" w:beforeAutospacing="1" w:after="100" w:afterAutospacing="1" w:line="360" w:lineRule="auto"/>
              <w:jc w:val="both"/>
              <w:rPr>
                <w:rFonts w:ascii="Cambria" w:hAnsi="Cambria" w:cs="Cambria"/>
                <w:sz w:val="24"/>
                <w:szCs w:val="24"/>
              </w:rPr>
            </w:pPr>
            <w:hyperlink r:id="rId11" w:tooltip="Puszcza Knyszyńska" w:history="1">
              <w:r w:rsidRPr="006E004B">
                <w:rPr>
                  <w:rFonts w:ascii="Cambria" w:hAnsi="Cambria" w:cs="Cambria"/>
                  <w:sz w:val="24"/>
                  <w:szCs w:val="24"/>
                </w:rPr>
                <w:t>Puszcza Knyszyńska</w:t>
              </w:r>
            </w:hyperlink>
          </w:p>
        </w:tc>
      </w:tr>
      <w:tr w:rsidR="006E004B" w:rsidTr="006E004B">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6E004B" w:rsidRPr="006E004B" w:rsidRDefault="006E004B" w:rsidP="006E004B">
            <w:pPr>
              <w:shd w:val="clear" w:color="auto" w:fill="FFFFFF"/>
              <w:spacing w:before="100" w:beforeAutospacing="1" w:after="100" w:afterAutospacing="1" w:line="360" w:lineRule="auto"/>
              <w:jc w:val="both"/>
              <w:rPr>
                <w:rFonts w:ascii="Cambria" w:hAnsi="Cambria" w:cs="Cambria"/>
                <w:sz w:val="24"/>
                <w:szCs w:val="24"/>
              </w:rPr>
            </w:pPr>
            <w:hyperlink r:id="rId12" w:tooltip="Dolina Górnego Nurca (strona nie istnieje)" w:history="1">
              <w:r w:rsidRPr="006E004B">
                <w:rPr>
                  <w:rFonts w:ascii="Cambria" w:hAnsi="Cambria" w:cs="Cambria"/>
                  <w:sz w:val="24"/>
                  <w:szCs w:val="24"/>
                </w:rPr>
                <w:t>Dolina Górnego Nurca</w:t>
              </w:r>
            </w:hyperlink>
          </w:p>
        </w:tc>
      </w:tr>
      <w:tr w:rsidR="006E004B" w:rsidTr="006E004B">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6E004B" w:rsidRPr="006E004B" w:rsidRDefault="006E004B" w:rsidP="006E004B">
            <w:pPr>
              <w:shd w:val="clear" w:color="auto" w:fill="FFFFFF"/>
              <w:spacing w:before="100" w:beforeAutospacing="1" w:after="100" w:afterAutospacing="1" w:line="360" w:lineRule="auto"/>
              <w:jc w:val="both"/>
              <w:rPr>
                <w:rFonts w:ascii="Cambria" w:hAnsi="Cambria" w:cs="Cambria"/>
                <w:sz w:val="24"/>
                <w:szCs w:val="24"/>
              </w:rPr>
            </w:pPr>
            <w:hyperlink r:id="rId13" w:tooltip="Bagno Wizna (strona nie istnieje)" w:history="1">
              <w:r w:rsidRPr="006E004B">
                <w:rPr>
                  <w:rFonts w:ascii="Cambria" w:hAnsi="Cambria" w:cs="Cambria"/>
                  <w:sz w:val="24"/>
                  <w:szCs w:val="24"/>
                </w:rPr>
                <w:t>Bagno Wizna</w:t>
              </w:r>
            </w:hyperlink>
          </w:p>
        </w:tc>
      </w:tr>
      <w:tr w:rsidR="006E004B" w:rsidTr="006E004B">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6E004B" w:rsidRPr="006E004B" w:rsidRDefault="006E004B" w:rsidP="006E004B">
            <w:pPr>
              <w:shd w:val="clear" w:color="auto" w:fill="FFFFFF"/>
              <w:spacing w:before="100" w:beforeAutospacing="1" w:after="100" w:afterAutospacing="1" w:line="360" w:lineRule="auto"/>
              <w:jc w:val="both"/>
              <w:rPr>
                <w:rFonts w:ascii="Cambria" w:hAnsi="Cambria" w:cs="Cambria"/>
                <w:sz w:val="24"/>
                <w:szCs w:val="24"/>
              </w:rPr>
            </w:pPr>
            <w:hyperlink r:id="rId14" w:tooltip="Ostoja Biebrzańska (strona nie istnieje)" w:history="1">
              <w:r w:rsidRPr="006E004B">
                <w:rPr>
                  <w:rFonts w:ascii="Cambria" w:hAnsi="Cambria" w:cs="Cambria"/>
                  <w:sz w:val="24"/>
                  <w:szCs w:val="24"/>
                </w:rPr>
                <w:t>Ostoja Biebrzańska</w:t>
              </w:r>
            </w:hyperlink>
          </w:p>
        </w:tc>
      </w:tr>
      <w:tr w:rsidR="006E004B" w:rsidTr="006E004B">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6E004B" w:rsidRPr="006E004B" w:rsidRDefault="006E004B" w:rsidP="006E004B">
            <w:pPr>
              <w:shd w:val="clear" w:color="auto" w:fill="FFFFFF"/>
              <w:spacing w:before="100" w:beforeAutospacing="1" w:after="100" w:afterAutospacing="1" w:line="360" w:lineRule="auto"/>
              <w:jc w:val="both"/>
              <w:rPr>
                <w:rFonts w:ascii="Cambria" w:hAnsi="Cambria" w:cs="Cambria"/>
                <w:sz w:val="24"/>
                <w:szCs w:val="24"/>
              </w:rPr>
            </w:pPr>
            <w:hyperlink r:id="rId15" w:tooltip="Dolina Górnej Narwi" w:history="1">
              <w:r w:rsidRPr="006E004B">
                <w:rPr>
                  <w:rFonts w:ascii="Cambria" w:hAnsi="Cambria" w:cs="Cambria"/>
                  <w:sz w:val="24"/>
                  <w:szCs w:val="24"/>
                </w:rPr>
                <w:t>Dolina Górnej Narwi</w:t>
              </w:r>
            </w:hyperlink>
          </w:p>
        </w:tc>
      </w:tr>
      <w:tr w:rsidR="006E004B" w:rsidTr="006E004B">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6E004B" w:rsidRPr="006E004B" w:rsidRDefault="006E004B" w:rsidP="006E004B">
            <w:pPr>
              <w:shd w:val="clear" w:color="auto" w:fill="FFFFFF"/>
              <w:spacing w:before="100" w:beforeAutospacing="1" w:after="100" w:afterAutospacing="1" w:line="360" w:lineRule="auto"/>
              <w:jc w:val="both"/>
              <w:rPr>
                <w:rFonts w:ascii="Cambria" w:hAnsi="Cambria" w:cs="Cambria"/>
                <w:sz w:val="24"/>
                <w:szCs w:val="24"/>
              </w:rPr>
            </w:pPr>
            <w:hyperlink r:id="rId16" w:tooltip="Przełomowa Dolina Narwi (strona nie istnieje)" w:history="1">
              <w:r w:rsidRPr="006E004B">
                <w:rPr>
                  <w:rFonts w:ascii="Cambria" w:hAnsi="Cambria" w:cs="Cambria"/>
                  <w:sz w:val="24"/>
                  <w:szCs w:val="24"/>
                </w:rPr>
                <w:t>Przełomowa Dolina Narwi</w:t>
              </w:r>
            </w:hyperlink>
          </w:p>
        </w:tc>
      </w:tr>
      <w:tr w:rsidR="006E004B" w:rsidTr="006E004B">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6E004B" w:rsidRPr="006E004B" w:rsidRDefault="006E004B" w:rsidP="006E004B">
            <w:pPr>
              <w:shd w:val="clear" w:color="auto" w:fill="FFFFFF"/>
              <w:spacing w:before="100" w:beforeAutospacing="1" w:after="100" w:afterAutospacing="1" w:line="360" w:lineRule="auto"/>
              <w:jc w:val="both"/>
              <w:rPr>
                <w:rFonts w:ascii="Cambria" w:hAnsi="Cambria" w:cs="Cambria"/>
                <w:sz w:val="24"/>
                <w:szCs w:val="24"/>
              </w:rPr>
            </w:pPr>
            <w:hyperlink r:id="rId17" w:tooltip="Puszcza Białowieska" w:history="1">
              <w:r w:rsidRPr="006E004B">
                <w:rPr>
                  <w:rFonts w:ascii="Cambria" w:hAnsi="Cambria" w:cs="Cambria"/>
                  <w:sz w:val="24"/>
                  <w:szCs w:val="24"/>
                </w:rPr>
                <w:t>Puszcza Białowieska</w:t>
              </w:r>
            </w:hyperlink>
          </w:p>
        </w:tc>
      </w:tr>
    </w:tbl>
    <w:p w:rsidR="00292617" w:rsidRPr="003B2084" w:rsidRDefault="003E5660">
      <w:pPr>
        <w:shd w:val="clear" w:color="auto" w:fill="FFFFFF"/>
        <w:spacing w:before="100" w:beforeAutospacing="1" w:after="100" w:afterAutospacing="1" w:line="360" w:lineRule="auto"/>
        <w:jc w:val="both"/>
        <w:rPr>
          <w:rFonts w:ascii="Cambria" w:hAnsi="Cambria" w:cs="Cambria"/>
          <w:spacing w:val="-3"/>
          <w:sz w:val="24"/>
          <w:szCs w:val="24"/>
        </w:rPr>
      </w:pPr>
      <w:r w:rsidRPr="003B2084">
        <w:rPr>
          <w:rFonts w:ascii="Cambria" w:hAnsi="Cambria" w:cs="Cambria"/>
          <w:spacing w:val="-3"/>
          <w:sz w:val="24"/>
          <w:szCs w:val="24"/>
        </w:rPr>
        <w:t>Przedsięwzięcie nie będzie powodować także oddziaływania transgranicznego, nie jest ono także objęte wspólnotowym systemem handlu uprawnieniami do emisji.</w:t>
      </w:r>
    </w:p>
    <w:p w:rsidR="003E5660" w:rsidRDefault="003E5660">
      <w:pPr>
        <w:tabs>
          <w:tab w:val="left" w:pos="3405"/>
        </w:tabs>
        <w:spacing w:line="360" w:lineRule="auto"/>
        <w:jc w:val="both"/>
        <w:rPr>
          <w:rFonts w:ascii="Cambria" w:hAnsi="Cambria" w:cs="Cambria"/>
          <w:b/>
          <w:bCs/>
          <w:color w:val="000000"/>
          <w:sz w:val="24"/>
          <w:szCs w:val="24"/>
          <w:u w:val="single"/>
        </w:rPr>
      </w:pPr>
      <w:r>
        <w:rPr>
          <w:rFonts w:ascii="Cambria" w:hAnsi="Cambria" w:cs="Cambria"/>
          <w:b/>
          <w:bCs/>
          <w:color w:val="000000"/>
          <w:sz w:val="24"/>
          <w:szCs w:val="24"/>
          <w:u w:val="single"/>
        </w:rPr>
        <w:t xml:space="preserve">Skala przedsięwzięcia: </w:t>
      </w:r>
    </w:p>
    <w:p w:rsidR="007A3E15" w:rsidRPr="005E3A70" w:rsidRDefault="007A3E15" w:rsidP="005E3A70">
      <w:pPr>
        <w:pStyle w:val="Teksttreci0"/>
        <w:spacing w:before="100" w:beforeAutospacing="1" w:after="100" w:afterAutospacing="1" w:line="360" w:lineRule="auto"/>
        <w:ind w:firstLine="0"/>
        <w:rPr>
          <w:rFonts w:ascii="Cambria" w:hAnsi="Cambria" w:cs="Cambria"/>
          <w:color w:val="000000"/>
          <w:sz w:val="24"/>
          <w:szCs w:val="24"/>
        </w:rPr>
      </w:pPr>
      <w:r w:rsidRPr="007A3E15">
        <w:rPr>
          <w:rFonts w:ascii="Cambria" w:hAnsi="Cambria" w:cs="Cambria"/>
          <w:color w:val="000000"/>
          <w:sz w:val="24"/>
          <w:szCs w:val="24"/>
        </w:rPr>
        <w:t>W związku z planowanym przedsięwzięciem nie planuje się budowy nowych obiektów czy też</w:t>
      </w:r>
      <w:r w:rsidR="00414D94">
        <w:rPr>
          <w:rFonts w:ascii="Cambria" w:hAnsi="Cambria" w:cs="Cambria"/>
          <w:color w:val="000000"/>
          <w:sz w:val="24"/>
          <w:szCs w:val="24"/>
        </w:rPr>
        <w:t xml:space="preserve"> rozbudowy obiektów istniejących</w:t>
      </w:r>
      <w:r w:rsidR="003B2084">
        <w:rPr>
          <w:rFonts w:ascii="Cambria" w:hAnsi="Cambria" w:cs="Cambria"/>
          <w:color w:val="000000"/>
          <w:sz w:val="24"/>
          <w:szCs w:val="24"/>
        </w:rPr>
        <w:t>. Planowana inwestycja będzie wykonywana wyłącznie w budynkach, a prace wykonywane na zewnątrz bę</w:t>
      </w:r>
      <w:r w:rsidR="00C77145">
        <w:rPr>
          <w:rFonts w:ascii="Cambria" w:hAnsi="Cambria" w:cs="Cambria"/>
          <w:color w:val="000000"/>
          <w:sz w:val="24"/>
          <w:szCs w:val="24"/>
        </w:rPr>
        <w:t>dą ściśle związane z budynkami.</w:t>
      </w:r>
      <w:r w:rsidR="003B2084">
        <w:rPr>
          <w:rFonts w:ascii="Cambria" w:hAnsi="Cambria" w:cs="Cambria"/>
          <w:color w:val="000000"/>
          <w:sz w:val="24"/>
          <w:szCs w:val="24"/>
        </w:rPr>
        <w:t xml:space="preserve"> </w:t>
      </w:r>
    </w:p>
    <w:p w:rsidR="003E5660" w:rsidRDefault="003E5660">
      <w:pPr>
        <w:spacing w:before="100" w:beforeAutospacing="1" w:after="100" w:afterAutospacing="1" w:line="360" w:lineRule="auto"/>
        <w:jc w:val="both"/>
        <w:textAlignment w:val="top"/>
        <w:rPr>
          <w:rFonts w:ascii="Cambria" w:hAnsi="Cambria" w:cs="Cambria"/>
          <w:b/>
          <w:bCs/>
          <w:sz w:val="24"/>
          <w:szCs w:val="24"/>
          <w:u w:val="single"/>
        </w:rPr>
      </w:pPr>
      <w:r>
        <w:rPr>
          <w:rFonts w:ascii="Cambria" w:hAnsi="Cambria" w:cs="Cambria"/>
          <w:b/>
          <w:bCs/>
          <w:sz w:val="24"/>
          <w:szCs w:val="24"/>
          <w:u w:val="single"/>
        </w:rPr>
        <w:t>Lokalizacja przedsięwzięcia</w:t>
      </w:r>
    </w:p>
    <w:p w:rsidR="00346041" w:rsidRDefault="003E5660" w:rsidP="008F6153">
      <w:pPr>
        <w:spacing w:before="60" w:after="60" w:line="360" w:lineRule="auto"/>
        <w:ind w:firstLine="709"/>
        <w:jc w:val="both"/>
        <w:rPr>
          <w:rFonts w:ascii="Cambria" w:hAnsi="Cambria" w:cs="Cambria"/>
          <w:color w:val="000000"/>
          <w:sz w:val="24"/>
          <w:szCs w:val="24"/>
        </w:rPr>
      </w:pPr>
      <w:r w:rsidRPr="00346041">
        <w:rPr>
          <w:rFonts w:ascii="Cambria" w:hAnsi="Cambria" w:cs="Cambria"/>
          <w:color w:val="000000"/>
          <w:sz w:val="24"/>
          <w:szCs w:val="24"/>
        </w:rPr>
        <w:t>Przedsięwzięc</w:t>
      </w:r>
      <w:r w:rsidR="00F75035">
        <w:rPr>
          <w:rFonts w:ascii="Cambria" w:hAnsi="Cambria" w:cs="Cambria"/>
          <w:color w:val="000000"/>
          <w:sz w:val="24"/>
          <w:szCs w:val="24"/>
        </w:rPr>
        <w:t>ie realizowane będzie na działce</w:t>
      </w:r>
      <w:r w:rsidRPr="00346041">
        <w:rPr>
          <w:rFonts w:ascii="Cambria" w:hAnsi="Cambria" w:cs="Cambria"/>
          <w:color w:val="000000"/>
          <w:sz w:val="24"/>
          <w:szCs w:val="24"/>
        </w:rPr>
        <w:t xml:space="preserve"> nr ewid. </w:t>
      </w:r>
      <w:r w:rsidR="00F75035">
        <w:rPr>
          <w:rFonts w:ascii="Cambria" w:hAnsi="Cambria" w:cs="Cambria"/>
          <w:color w:val="000000"/>
          <w:sz w:val="24"/>
          <w:szCs w:val="24"/>
        </w:rPr>
        <w:t>646</w:t>
      </w:r>
      <w:r w:rsidR="00837638">
        <w:rPr>
          <w:rFonts w:ascii="Cambria" w:hAnsi="Cambria" w:cs="Cambria"/>
          <w:color w:val="000000"/>
          <w:sz w:val="24"/>
          <w:szCs w:val="24"/>
        </w:rPr>
        <w:t xml:space="preserve"> położ</w:t>
      </w:r>
      <w:r w:rsidR="0099096E">
        <w:rPr>
          <w:rFonts w:ascii="Cambria" w:hAnsi="Cambria" w:cs="Cambria"/>
          <w:color w:val="000000"/>
          <w:sz w:val="24"/>
          <w:szCs w:val="24"/>
        </w:rPr>
        <w:t xml:space="preserve">onych w obrębie </w:t>
      </w:r>
      <w:r w:rsidR="00F75035">
        <w:rPr>
          <w:rFonts w:ascii="Cambria" w:hAnsi="Cambria" w:cs="Cambria"/>
          <w:color w:val="000000"/>
          <w:sz w:val="24"/>
          <w:szCs w:val="24"/>
        </w:rPr>
        <w:t>Augustów</w:t>
      </w:r>
      <w:r w:rsidR="008F6153" w:rsidRPr="00872C5B">
        <w:rPr>
          <w:rFonts w:ascii="Cambria" w:hAnsi="Cambria" w:cs="Cambria"/>
          <w:color w:val="000000"/>
          <w:sz w:val="24"/>
          <w:szCs w:val="24"/>
        </w:rPr>
        <w:t xml:space="preserve">, gmina </w:t>
      </w:r>
      <w:r w:rsidR="00F75035">
        <w:rPr>
          <w:rFonts w:ascii="Cambria" w:hAnsi="Cambria" w:cs="Cambria"/>
          <w:color w:val="000000"/>
          <w:sz w:val="24"/>
          <w:szCs w:val="24"/>
        </w:rPr>
        <w:t>Augustów</w:t>
      </w:r>
      <w:r w:rsidR="00346041">
        <w:rPr>
          <w:rFonts w:ascii="Cambria" w:hAnsi="Cambria" w:cs="Cambria"/>
          <w:bCs/>
          <w:sz w:val="24"/>
          <w:szCs w:val="24"/>
        </w:rPr>
        <w:t>,</w:t>
      </w:r>
      <w:r w:rsidR="00837638">
        <w:rPr>
          <w:rFonts w:ascii="Cambria" w:hAnsi="Cambria" w:cs="Cambria"/>
          <w:color w:val="000000"/>
          <w:sz w:val="24"/>
          <w:szCs w:val="24"/>
        </w:rPr>
        <w:t xml:space="preserve"> </w:t>
      </w:r>
      <w:r w:rsidR="00346041">
        <w:rPr>
          <w:rFonts w:ascii="Cambria" w:hAnsi="Cambria" w:cs="Cambria"/>
          <w:color w:val="000000"/>
          <w:sz w:val="24"/>
          <w:szCs w:val="24"/>
        </w:rPr>
        <w:t>których właścicielem jest Inwestor, w sąsiedztwie terenów o c</w:t>
      </w:r>
      <w:r w:rsidR="00837638">
        <w:rPr>
          <w:rFonts w:ascii="Cambria" w:hAnsi="Cambria" w:cs="Cambria"/>
          <w:color w:val="000000"/>
          <w:sz w:val="24"/>
          <w:szCs w:val="24"/>
        </w:rPr>
        <w:t>harakterze produkcyjno-usługowo-rolnym</w:t>
      </w:r>
      <w:r w:rsidR="00346041">
        <w:rPr>
          <w:rFonts w:ascii="Cambria" w:hAnsi="Cambria" w:cs="Cambria"/>
          <w:color w:val="000000"/>
          <w:sz w:val="24"/>
          <w:szCs w:val="24"/>
        </w:rPr>
        <w:t xml:space="preserve">. </w:t>
      </w:r>
    </w:p>
    <w:p w:rsidR="003E5660" w:rsidRDefault="003E5660">
      <w:pPr>
        <w:spacing w:line="360" w:lineRule="auto"/>
        <w:jc w:val="both"/>
        <w:rPr>
          <w:rFonts w:ascii="Cambria" w:hAnsi="Cambria" w:cs="Cambria"/>
          <w:color w:val="000000"/>
          <w:sz w:val="24"/>
          <w:szCs w:val="24"/>
        </w:rPr>
      </w:pPr>
      <w:r>
        <w:rPr>
          <w:rFonts w:ascii="Cambria" w:hAnsi="Cambria" w:cs="Cambria"/>
          <w:sz w:val="24"/>
          <w:szCs w:val="24"/>
        </w:rPr>
        <w:lastRenderedPageBreak/>
        <w:t>Istniejące zagospodarowanie terenu działki przedstawiono poniżej na fragmencie ortofotomapy:</w:t>
      </w:r>
    </w:p>
    <w:p w:rsidR="00837638" w:rsidRDefault="00837638">
      <w:pPr>
        <w:spacing w:line="360" w:lineRule="auto"/>
        <w:jc w:val="both"/>
        <w:rPr>
          <w:noProof/>
        </w:rPr>
      </w:pPr>
    </w:p>
    <w:p w:rsidR="000C68C7" w:rsidRDefault="000C68C7">
      <w:pPr>
        <w:spacing w:line="360" w:lineRule="auto"/>
        <w:jc w:val="both"/>
        <w:rPr>
          <w:noProof/>
        </w:rPr>
      </w:pPr>
    </w:p>
    <w:p w:rsidR="000C68C7" w:rsidRDefault="000C68C7">
      <w:pPr>
        <w:spacing w:line="360" w:lineRule="auto"/>
        <w:jc w:val="both"/>
        <w:rPr>
          <w:noProof/>
        </w:rPr>
      </w:pPr>
    </w:p>
    <w:p w:rsidR="000C68C7" w:rsidRDefault="000C68C7">
      <w:pPr>
        <w:spacing w:line="360" w:lineRule="auto"/>
        <w:jc w:val="both"/>
        <w:rPr>
          <w:noProof/>
        </w:rPr>
      </w:pPr>
      <w:r>
        <w:rPr>
          <w:noProof/>
        </w:rPr>
        <w:drawing>
          <wp:inline distT="0" distB="0" distL="0" distR="0">
            <wp:extent cx="5753100" cy="3435350"/>
            <wp:effectExtent l="0" t="0" r="0"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53100" cy="3435350"/>
                    </a:xfrm>
                    <a:prstGeom prst="rect">
                      <a:avLst/>
                    </a:prstGeom>
                    <a:noFill/>
                    <a:ln>
                      <a:noFill/>
                    </a:ln>
                  </pic:spPr>
                </pic:pic>
              </a:graphicData>
            </a:graphic>
          </wp:inline>
        </w:drawing>
      </w:r>
    </w:p>
    <w:p w:rsidR="003E5660" w:rsidRPr="00882792" w:rsidRDefault="003E5660">
      <w:pPr>
        <w:spacing w:line="360" w:lineRule="auto"/>
        <w:jc w:val="both"/>
        <w:rPr>
          <w:noProof/>
        </w:rPr>
      </w:pPr>
    </w:p>
    <w:p w:rsidR="003E5660" w:rsidRDefault="003E5660">
      <w:pPr>
        <w:spacing w:line="360" w:lineRule="auto"/>
        <w:jc w:val="both"/>
        <w:rPr>
          <w:rFonts w:ascii="Cambria" w:hAnsi="Cambria" w:cs="Cambria"/>
          <w:b/>
          <w:bCs/>
          <w:sz w:val="24"/>
          <w:szCs w:val="24"/>
        </w:rPr>
      </w:pPr>
      <w:r>
        <w:rPr>
          <w:rFonts w:ascii="Cambria" w:hAnsi="Cambria" w:cs="Cambria"/>
          <w:b/>
          <w:bCs/>
        </w:rPr>
        <w:t xml:space="preserve">Rysunek </w:t>
      </w:r>
      <w:r w:rsidR="00346041">
        <w:rPr>
          <w:rFonts w:ascii="Cambria" w:hAnsi="Cambria" w:cs="Cambria"/>
          <w:b/>
          <w:bCs/>
        </w:rPr>
        <w:t>1. Lokalizacja przedsięwzięcia (</w:t>
      </w:r>
      <w:hyperlink r:id="rId19" w:history="1">
        <w:r w:rsidR="00346041" w:rsidRPr="00E767C8">
          <w:rPr>
            <w:rStyle w:val="Hipercze"/>
            <w:rFonts w:ascii="Cambria" w:hAnsi="Cambria" w:cs="Cambria"/>
          </w:rPr>
          <w:t>http://mapy.geoportal.gov.pl/imap/</w:t>
        </w:r>
      </w:hyperlink>
      <w:r w:rsidR="00346041">
        <w:rPr>
          <w:rFonts w:ascii="Cambria" w:hAnsi="Cambria" w:cs="Cambria"/>
        </w:rPr>
        <w:t xml:space="preserve">). </w:t>
      </w:r>
    </w:p>
    <w:p w:rsidR="003E5660" w:rsidRDefault="00346041" w:rsidP="00362C5D">
      <w:pPr>
        <w:spacing w:before="100" w:beforeAutospacing="1" w:after="100" w:afterAutospacing="1" w:line="360" w:lineRule="auto"/>
        <w:jc w:val="both"/>
        <w:rPr>
          <w:rFonts w:ascii="Cambria" w:hAnsi="Cambria" w:cs="Cambria"/>
          <w:sz w:val="24"/>
          <w:szCs w:val="24"/>
        </w:rPr>
      </w:pPr>
      <w:r>
        <w:rPr>
          <w:rFonts w:ascii="Cambria" w:hAnsi="Cambria" w:cs="Cambria"/>
          <w:sz w:val="24"/>
          <w:szCs w:val="24"/>
        </w:rPr>
        <w:t>Powierzchnia działek</w:t>
      </w:r>
      <w:r w:rsidR="0058235E">
        <w:rPr>
          <w:rFonts w:ascii="Cambria" w:hAnsi="Cambria" w:cs="Cambria"/>
          <w:sz w:val="24"/>
          <w:szCs w:val="24"/>
        </w:rPr>
        <w:t xml:space="preserve">, na której zbudowany zostanie </w:t>
      </w:r>
      <w:r w:rsidR="000C68C7">
        <w:rPr>
          <w:rFonts w:ascii="Cambria" w:hAnsi="Cambria" w:cs="Cambria"/>
          <w:sz w:val="24"/>
          <w:szCs w:val="24"/>
        </w:rPr>
        <w:t>przeprowadzona modernizacja</w:t>
      </w:r>
      <w:r w:rsidR="0058235E">
        <w:rPr>
          <w:rFonts w:ascii="Cambria" w:hAnsi="Cambria" w:cs="Cambria"/>
          <w:sz w:val="24"/>
          <w:szCs w:val="24"/>
        </w:rPr>
        <w:t xml:space="preserve"> wraz z utwardzonymi powierzchniami komunikacyjnymi wynosi: </w:t>
      </w:r>
    </w:p>
    <w:p w:rsidR="00346041" w:rsidRDefault="00605EBC" w:rsidP="007446F4">
      <w:pPr>
        <w:pStyle w:val="Akapitzlist"/>
        <w:numPr>
          <w:ilvl w:val="0"/>
          <w:numId w:val="9"/>
        </w:numPr>
        <w:spacing w:before="100" w:beforeAutospacing="1" w:after="100" w:afterAutospacing="1" w:line="360" w:lineRule="auto"/>
        <w:jc w:val="both"/>
        <w:rPr>
          <w:rFonts w:ascii="Cambria" w:hAnsi="Cambria" w:cs="Cambria"/>
          <w:sz w:val="24"/>
          <w:szCs w:val="24"/>
        </w:rPr>
      </w:pPr>
      <w:r>
        <w:rPr>
          <w:rFonts w:ascii="Cambria" w:hAnsi="Cambria" w:cs="Cambria"/>
          <w:sz w:val="24"/>
          <w:szCs w:val="24"/>
        </w:rPr>
        <w:t xml:space="preserve">dz. nr </w:t>
      </w:r>
      <w:r w:rsidR="00F75035">
        <w:rPr>
          <w:rFonts w:ascii="Cambria" w:hAnsi="Cambria" w:cs="Cambria"/>
          <w:sz w:val="24"/>
          <w:szCs w:val="24"/>
        </w:rPr>
        <w:t>646</w:t>
      </w:r>
      <w:r w:rsidR="00882792">
        <w:rPr>
          <w:rFonts w:ascii="Cambria" w:hAnsi="Cambria" w:cs="Cambria"/>
          <w:sz w:val="24"/>
          <w:szCs w:val="24"/>
        </w:rPr>
        <w:t xml:space="preserve"> w </w:t>
      </w:r>
      <w:r w:rsidR="00F75035">
        <w:rPr>
          <w:rFonts w:ascii="Cambria" w:hAnsi="Cambria" w:cs="Cambria"/>
          <w:sz w:val="24"/>
          <w:szCs w:val="24"/>
        </w:rPr>
        <w:t xml:space="preserve">Augustowie </w:t>
      </w:r>
    </w:p>
    <w:p w:rsidR="003E5660" w:rsidRDefault="003E5660">
      <w:pPr>
        <w:shd w:val="clear" w:color="auto" w:fill="FFFFFF"/>
        <w:spacing w:before="100" w:beforeAutospacing="1" w:after="100" w:afterAutospacing="1" w:line="413" w:lineRule="exact"/>
        <w:rPr>
          <w:rFonts w:ascii="Cambria" w:hAnsi="Cambria" w:cs="Cambria"/>
          <w:b/>
          <w:bCs/>
          <w:color w:val="000000"/>
          <w:sz w:val="24"/>
          <w:szCs w:val="24"/>
          <w:u w:val="single"/>
        </w:rPr>
      </w:pPr>
      <w:r>
        <w:rPr>
          <w:rFonts w:ascii="Cambria" w:hAnsi="Cambria" w:cs="Cambria"/>
          <w:b/>
          <w:bCs/>
          <w:color w:val="000000"/>
          <w:sz w:val="24"/>
          <w:szCs w:val="24"/>
          <w:u w:val="single"/>
        </w:rPr>
        <w:t>Polityka przestrzenna i lokalne zasady gospodarowania</w:t>
      </w:r>
    </w:p>
    <w:p w:rsidR="003E5660" w:rsidRPr="005E3A70" w:rsidRDefault="003E5660" w:rsidP="005E3A70">
      <w:pPr>
        <w:shd w:val="clear" w:color="auto" w:fill="FFFFFF"/>
        <w:spacing w:before="100" w:beforeAutospacing="1" w:after="100" w:afterAutospacing="1" w:line="413" w:lineRule="exact"/>
        <w:ind w:firstLine="709"/>
        <w:jc w:val="both"/>
        <w:rPr>
          <w:rFonts w:ascii="Cambria" w:hAnsi="Cambria" w:cs="Cambria"/>
          <w:b/>
          <w:bCs/>
          <w:sz w:val="24"/>
          <w:szCs w:val="24"/>
        </w:rPr>
      </w:pPr>
      <w:r w:rsidRPr="00BE5FF5">
        <w:rPr>
          <w:rFonts w:ascii="Cambria" w:hAnsi="Cambria" w:cs="Cambria"/>
          <w:bCs/>
          <w:sz w:val="24"/>
          <w:szCs w:val="24"/>
        </w:rPr>
        <w:t xml:space="preserve">Przedsięwzięcie realizowane będzie na terenie </w:t>
      </w:r>
      <w:r w:rsidR="003C4CFE">
        <w:rPr>
          <w:rFonts w:ascii="Cambria" w:hAnsi="Cambria" w:cs="Cambria"/>
          <w:bCs/>
          <w:sz w:val="24"/>
          <w:szCs w:val="24"/>
        </w:rPr>
        <w:t>posiadającym obecnie aktualny Miejscowy Plan</w:t>
      </w:r>
      <w:r w:rsidR="00346041">
        <w:rPr>
          <w:rFonts w:ascii="Cambria" w:hAnsi="Cambria" w:cs="Cambria"/>
          <w:bCs/>
          <w:sz w:val="24"/>
          <w:szCs w:val="24"/>
        </w:rPr>
        <w:t xml:space="preserve"> Z</w:t>
      </w:r>
      <w:r w:rsidR="003E4B56">
        <w:rPr>
          <w:rFonts w:ascii="Cambria" w:hAnsi="Cambria" w:cs="Cambria"/>
          <w:bCs/>
          <w:sz w:val="24"/>
          <w:szCs w:val="24"/>
        </w:rPr>
        <w:t>agospodarow</w:t>
      </w:r>
      <w:r w:rsidR="00330B52">
        <w:rPr>
          <w:rFonts w:ascii="Cambria" w:hAnsi="Cambria" w:cs="Cambria"/>
          <w:bCs/>
          <w:sz w:val="24"/>
          <w:szCs w:val="24"/>
        </w:rPr>
        <w:t>ania Przestrzennego</w:t>
      </w:r>
      <w:r w:rsidR="00601A6E">
        <w:rPr>
          <w:rFonts w:ascii="Cambria" w:hAnsi="Cambria" w:cs="Cambria"/>
          <w:bCs/>
          <w:sz w:val="24"/>
          <w:szCs w:val="24"/>
        </w:rPr>
        <w:t>.</w:t>
      </w:r>
      <w:r w:rsidR="003C4CFE">
        <w:rPr>
          <w:rFonts w:ascii="Cambria" w:hAnsi="Cambria" w:cs="Cambria"/>
          <w:bCs/>
          <w:sz w:val="24"/>
          <w:szCs w:val="24"/>
        </w:rPr>
        <w:t xml:space="preserve"> Działki te widnieją jako tereny zabudowy usług publicznych.</w:t>
      </w:r>
    </w:p>
    <w:p w:rsidR="003E5660" w:rsidRDefault="003E5660">
      <w:pPr>
        <w:spacing w:line="360" w:lineRule="auto"/>
        <w:rPr>
          <w:rFonts w:ascii="Cambria" w:hAnsi="Cambria" w:cs="Cambria"/>
          <w:b/>
          <w:bCs/>
          <w:sz w:val="24"/>
          <w:szCs w:val="24"/>
          <w:u w:val="single"/>
        </w:rPr>
      </w:pPr>
      <w:r>
        <w:rPr>
          <w:rFonts w:ascii="Cambria" w:hAnsi="Cambria" w:cs="Cambria"/>
          <w:b/>
          <w:bCs/>
          <w:sz w:val="24"/>
          <w:szCs w:val="24"/>
          <w:u w:val="single"/>
        </w:rPr>
        <w:t>Morfologia i hydrografia terenu</w:t>
      </w:r>
    </w:p>
    <w:p w:rsidR="003E5660" w:rsidRDefault="003E5660" w:rsidP="00F75035">
      <w:pPr>
        <w:spacing w:line="360" w:lineRule="auto"/>
        <w:ind w:right="-21"/>
        <w:jc w:val="both"/>
        <w:rPr>
          <w:rFonts w:ascii="Cambria" w:hAnsi="Cambria" w:cs="Cambria"/>
          <w:sz w:val="24"/>
          <w:szCs w:val="24"/>
        </w:rPr>
      </w:pPr>
      <w:r>
        <w:rPr>
          <w:rFonts w:ascii="Cambria" w:hAnsi="Cambria" w:cs="Cambria"/>
          <w:sz w:val="24"/>
          <w:szCs w:val="24"/>
        </w:rPr>
        <w:t xml:space="preserve">Powierzchnia terenu w omawianym </w:t>
      </w:r>
      <w:r w:rsidR="00605EBC">
        <w:rPr>
          <w:rFonts w:ascii="Cambria" w:hAnsi="Cambria" w:cs="Cambria"/>
          <w:sz w:val="24"/>
          <w:szCs w:val="24"/>
        </w:rPr>
        <w:t xml:space="preserve">rejonie jest mało urozmaicona, generalnie ma charakter płaskiej powierzchni, łagodnie nachylonej w kierunku </w:t>
      </w:r>
      <w:r w:rsidR="0084078C">
        <w:rPr>
          <w:rFonts w:ascii="Cambria" w:hAnsi="Cambria" w:cs="Cambria"/>
          <w:sz w:val="24"/>
          <w:szCs w:val="24"/>
        </w:rPr>
        <w:t>południowego wschodu</w:t>
      </w:r>
      <w:r w:rsidR="00605EBC">
        <w:rPr>
          <w:rFonts w:ascii="Cambria" w:hAnsi="Cambria" w:cs="Cambria"/>
          <w:sz w:val="24"/>
          <w:szCs w:val="24"/>
        </w:rPr>
        <w:t>.</w:t>
      </w:r>
      <w:r w:rsidR="0084078C">
        <w:rPr>
          <w:rFonts w:ascii="Cambria" w:hAnsi="Cambria" w:cs="Cambria"/>
          <w:sz w:val="24"/>
          <w:szCs w:val="24"/>
        </w:rPr>
        <w:t xml:space="preserve"> Obszar płaskowyżu wznosi się na wysokość od ok </w:t>
      </w:r>
      <w:r w:rsidR="00F75035">
        <w:rPr>
          <w:rFonts w:ascii="Cambria" w:hAnsi="Cambria" w:cs="Cambria"/>
          <w:sz w:val="24"/>
          <w:szCs w:val="24"/>
        </w:rPr>
        <w:t>1</w:t>
      </w:r>
      <w:r w:rsidR="0084078C">
        <w:rPr>
          <w:rFonts w:ascii="Cambria" w:hAnsi="Cambria" w:cs="Cambria"/>
          <w:sz w:val="24"/>
          <w:szCs w:val="24"/>
        </w:rPr>
        <w:t xml:space="preserve">20 do </w:t>
      </w:r>
      <w:r w:rsidR="00F75035">
        <w:rPr>
          <w:rFonts w:ascii="Cambria" w:hAnsi="Cambria" w:cs="Cambria"/>
          <w:sz w:val="24"/>
          <w:szCs w:val="24"/>
        </w:rPr>
        <w:t>13</w:t>
      </w:r>
      <w:r w:rsidR="0084078C">
        <w:rPr>
          <w:rFonts w:ascii="Cambria" w:hAnsi="Cambria" w:cs="Cambria"/>
          <w:sz w:val="24"/>
          <w:szCs w:val="24"/>
        </w:rPr>
        <w:t xml:space="preserve">0 m. n.p.m. </w:t>
      </w:r>
    </w:p>
    <w:p w:rsidR="005E3A70" w:rsidRDefault="005E3A70" w:rsidP="005E3A70">
      <w:pPr>
        <w:spacing w:line="360" w:lineRule="auto"/>
        <w:ind w:right="-21" w:firstLine="567"/>
        <w:jc w:val="both"/>
        <w:rPr>
          <w:rFonts w:ascii="Cambria" w:hAnsi="Cambria" w:cs="Cambria"/>
          <w:sz w:val="24"/>
          <w:szCs w:val="24"/>
        </w:rPr>
      </w:pPr>
    </w:p>
    <w:p w:rsidR="005E3A70" w:rsidRDefault="003E5660">
      <w:pPr>
        <w:spacing w:line="360" w:lineRule="auto"/>
        <w:ind w:right="-21"/>
        <w:rPr>
          <w:rFonts w:ascii="Cambria" w:hAnsi="Cambria" w:cs="Cambria"/>
          <w:b/>
          <w:bCs/>
          <w:sz w:val="24"/>
          <w:szCs w:val="24"/>
          <w:u w:val="single"/>
        </w:rPr>
      </w:pPr>
      <w:r>
        <w:rPr>
          <w:rFonts w:ascii="Cambria" w:hAnsi="Cambria" w:cs="Cambria"/>
          <w:b/>
          <w:bCs/>
          <w:sz w:val="24"/>
          <w:szCs w:val="24"/>
          <w:u w:val="single"/>
        </w:rPr>
        <w:t>Budowa Geologiczna</w:t>
      </w:r>
    </w:p>
    <w:p w:rsidR="003E5660" w:rsidRDefault="003E5660" w:rsidP="00A81ABD">
      <w:pPr>
        <w:spacing w:before="100" w:beforeAutospacing="1" w:after="100" w:afterAutospacing="1" w:line="360" w:lineRule="auto"/>
        <w:ind w:right="-23" w:firstLine="567"/>
        <w:jc w:val="both"/>
        <w:rPr>
          <w:rFonts w:ascii="Cambria" w:hAnsi="Cambria" w:cs="Cambria"/>
          <w:sz w:val="24"/>
          <w:szCs w:val="24"/>
        </w:rPr>
      </w:pPr>
      <w:r>
        <w:rPr>
          <w:rFonts w:ascii="Cambria" w:hAnsi="Cambria" w:cs="Cambria"/>
          <w:sz w:val="24"/>
          <w:szCs w:val="24"/>
        </w:rPr>
        <w:t xml:space="preserve">Omawiany teren pod względem hydrogeologicznym znajduje się </w:t>
      </w:r>
      <w:r w:rsidR="00A81ABD">
        <w:rPr>
          <w:rFonts w:ascii="Cambria" w:hAnsi="Cambria" w:cs="Cambria"/>
          <w:sz w:val="24"/>
          <w:szCs w:val="24"/>
        </w:rPr>
        <w:t xml:space="preserve">w zlewni </w:t>
      </w:r>
      <w:r w:rsidR="00867782">
        <w:rPr>
          <w:rFonts w:ascii="Cambria" w:hAnsi="Cambria" w:cs="Cambria"/>
          <w:sz w:val="24"/>
          <w:szCs w:val="24"/>
        </w:rPr>
        <w:t>Kanału Bystrego.</w:t>
      </w:r>
    </w:p>
    <w:p w:rsidR="003E5660" w:rsidRDefault="00332D12" w:rsidP="00192E13">
      <w:pPr>
        <w:spacing w:line="360" w:lineRule="auto"/>
        <w:ind w:right="-21" w:firstLine="567"/>
        <w:jc w:val="both"/>
        <w:rPr>
          <w:rFonts w:ascii="Cambria" w:hAnsi="Cambria" w:cs="Cambria"/>
          <w:sz w:val="24"/>
          <w:szCs w:val="24"/>
        </w:rPr>
      </w:pPr>
      <w:r>
        <w:rPr>
          <w:rFonts w:ascii="Cambria" w:hAnsi="Cambria" w:cs="Cambria"/>
          <w:sz w:val="24"/>
          <w:szCs w:val="24"/>
        </w:rPr>
        <w:t>Te</w:t>
      </w:r>
      <w:r w:rsidR="00330B52">
        <w:rPr>
          <w:rFonts w:ascii="Cambria" w:hAnsi="Cambria" w:cs="Cambria"/>
          <w:sz w:val="24"/>
          <w:szCs w:val="24"/>
        </w:rPr>
        <w:t>ren gdzie planowana jest realizacja przedsięwzięcia</w:t>
      </w:r>
      <w:r w:rsidR="003E5660">
        <w:rPr>
          <w:rFonts w:ascii="Cambria" w:hAnsi="Cambria" w:cs="Cambria"/>
          <w:sz w:val="24"/>
          <w:szCs w:val="24"/>
        </w:rPr>
        <w:t xml:space="preserve"> ni</w:t>
      </w:r>
      <w:r w:rsidR="00330B52">
        <w:rPr>
          <w:rFonts w:ascii="Cambria" w:hAnsi="Cambria" w:cs="Cambria"/>
          <w:sz w:val="24"/>
          <w:szCs w:val="24"/>
        </w:rPr>
        <w:t>e jest zlokalizowany na obszarze zagrożonym</w:t>
      </w:r>
      <w:r w:rsidR="003E5660">
        <w:rPr>
          <w:rFonts w:ascii="Cambria" w:hAnsi="Cambria" w:cs="Cambria"/>
          <w:sz w:val="24"/>
          <w:szCs w:val="24"/>
        </w:rPr>
        <w:t xml:space="preserve"> wodami powodziowymi</w:t>
      </w:r>
      <w:r w:rsidR="009609FD">
        <w:rPr>
          <w:rFonts w:ascii="Cambria" w:hAnsi="Cambria" w:cs="Cambria"/>
          <w:sz w:val="24"/>
          <w:szCs w:val="24"/>
        </w:rPr>
        <w:t xml:space="preserve"> </w:t>
      </w:r>
      <w:r w:rsidR="003E5660">
        <w:rPr>
          <w:rFonts w:ascii="Cambria" w:hAnsi="Cambria" w:cs="Cambria"/>
          <w:sz w:val="24"/>
          <w:szCs w:val="24"/>
        </w:rPr>
        <w:t xml:space="preserve"> - stąd zagrożenia z tego tytułu nie będą analizowane w niniejszym opracowaniu.</w:t>
      </w:r>
    </w:p>
    <w:p w:rsidR="006D2AA6" w:rsidRDefault="006D2AA6">
      <w:pPr>
        <w:pStyle w:val="Legenda"/>
        <w:jc w:val="both"/>
        <w:rPr>
          <w:rFonts w:ascii="Cambria" w:hAnsi="Cambria" w:cs="Cambria"/>
          <w:b w:val="0"/>
          <w:bCs w:val="0"/>
        </w:rPr>
      </w:pPr>
    </w:p>
    <w:p w:rsidR="003E5660" w:rsidRPr="009609FD" w:rsidRDefault="003E5660" w:rsidP="009609FD">
      <w:pPr>
        <w:pStyle w:val="Legenda"/>
        <w:jc w:val="both"/>
        <w:rPr>
          <w:rFonts w:ascii="Cambria" w:hAnsi="Cambria" w:cs="Cambria"/>
          <w:b w:val="0"/>
          <w:bCs w:val="0"/>
        </w:rPr>
      </w:pPr>
      <w:r>
        <w:rPr>
          <w:rFonts w:ascii="Cambria" w:hAnsi="Cambria" w:cs="Cambria"/>
          <w:sz w:val="24"/>
          <w:szCs w:val="24"/>
          <w:u w:val="single"/>
        </w:rPr>
        <w:t>Tereny sąsiednie oraz najbliższa zabudowa mieszkalna</w:t>
      </w:r>
    </w:p>
    <w:p w:rsidR="003E5660" w:rsidRPr="004434A3" w:rsidRDefault="003E5660">
      <w:pPr>
        <w:spacing w:line="360" w:lineRule="auto"/>
        <w:rPr>
          <w:rFonts w:ascii="Cambria" w:hAnsi="Cambria" w:cs="Cambria"/>
          <w:sz w:val="24"/>
          <w:szCs w:val="24"/>
        </w:rPr>
      </w:pPr>
      <w:r w:rsidRPr="004434A3">
        <w:rPr>
          <w:sz w:val="24"/>
          <w:szCs w:val="24"/>
        </w:rPr>
        <w:t>B</w:t>
      </w:r>
      <w:r w:rsidRPr="004434A3">
        <w:rPr>
          <w:rFonts w:ascii="Cambria" w:hAnsi="Cambria" w:cs="Cambria"/>
          <w:sz w:val="24"/>
          <w:szCs w:val="24"/>
        </w:rPr>
        <w:t>ezpośrednie sąsiedztwo rozpatrywanego terenu inwestycji stanowią: </w:t>
      </w:r>
    </w:p>
    <w:p w:rsidR="001C1C25" w:rsidRDefault="001C1C25" w:rsidP="007446F4">
      <w:pPr>
        <w:numPr>
          <w:ilvl w:val="0"/>
          <w:numId w:val="10"/>
        </w:numPr>
        <w:spacing w:line="360" w:lineRule="auto"/>
        <w:jc w:val="both"/>
        <w:rPr>
          <w:rFonts w:ascii="Cambria" w:hAnsi="Cambria" w:cs="Cambria"/>
          <w:sz w:val="24"/>
          <w:szCs w:val="24"/>
        </w:rPr>
      </w:pPr>
      <w:r w:rsidRPr="001C1C25">
        <w:rPr>
          <w:rFonts w:ascii="Cambria" w:hAnsi="Cambria" w:cs="Cambria"/>
          <w:sz w:val="24"/>
          <w:szCs w:val="24"/>
        </w:rPr>
        <w:t xml:space="preserve">od północy </w:t>
      </w:r>
      <w:r w:rsidR="009609FD">
        <w:rPr>
          <w:rFonts w:ascii="Cambria" w:hAnsi="Cambria" w:cs="Cambria"/>
          <w:sz w:val="24"/>
          <w:szCs w:val="24"/>
        </w:rPr>
        <w:t xml:space="preserve">- </w:t>
      </w:r>
      <w:r w:rsidR="004D55C5">
        <w:rPr>
          <w:rFonts w:ascii="Cambria" w:hAnsi="Cambria" w:cs="Cambria"/>
          <w:sz w:val="24"/>
          <w:szCs w:val="24"/>
        </w:rPr>
        <w:t xml:space="preserve"> budownictwo jednorodzinne </w:t>
      </w:r>
    </w:p>
    <w:p w:rsidR="003E5660" w:rsidRPr="001C1C25" w:rsidRDefault="009609FD" w:rsidP="007446F4">
      <w:pPr>
        <w:numPr>
          <w:ilvl w:val="0"/>
          <w:numId w:val="10"/>
        </w:numPr>
        <w:spacing w:line="360" w:lineRule="auto"/>
        <w:jc w:val="both"/>
        <w:rPr>
          <w:rFonts w:ascii="Cambria" w:hAnsi="Cambria" w:cs="Cambria"/>
          <w:sz w:val="24"/>
          <w:szCs w:val="24"/>
        </w:rPr>
      </w:pPr>
      <w:r>
        <w:rPr>
          <w:rFonts w:ascii="Cambria" w:hAnsi="Cambria" w:cs="Cambria"/>
          <w:sz w:val="24"/>
          <w:szCs w:val="24"/>
        </w:rPr>
        <w:t xml:space="preserve">od wschodu - </w:t>
      </w:r>
      <w:r w:rsidR="00D361C1" w:rsidRPr="001C1C25">
        <w:rPr>
          <w:rFonts w:ascii="Cambria" w:hAnsi="Cambria" w:cs="Cambria"/>
          <w:sz w:val="24"/>
          <w:szCs w:val="24"/>
        </w:rPr>
        <w:t xml:space="preserve"> </w:t>
      </w:r>
      <w:r>
        <w:rPr>
          <w:rFonts w:ascii="Cambria" w:hAnsi="Cambria" w:cs="Cambria"/>
          <w:sz w:val="24"/>
          <w:szCs w:val="24"/>
        </w:rPr>
        <w:t>budownictwo jednorodzinne</w:t>
      </w:r>
    </w:p>
    <w:p w:rsidR="009609FD" w:rsidRDefault="003E5660" w:rsidP="005E639B">
      <w:pPr>
        <w:numPr>
          <w:ilvl w:val="0"/>
          <w:numId w:val="10"/>
        </w:numPr>
        <w:spacing w:line="360" w:lineRule="auto"/>
        <w:jc w:val="both"/>
        <w:rPr>
          <w:rFonts w:ascii="Cambria" w:hAnsi="Cambria" w:cs="Cambria"/>
          <w:sz w:val="24"/>
          <w:szCs w:val="24"/>
        </w:rPr>
      </w:pPr>
      <w:r w:rsidRPr="009609FD">
        <w:rPr>
          <w:rFonts w:ascii="Cambria" w:hAnsi="Cambria" w:cs="Cambria"/>
          <w:sz w:val="24"/>
          <w:szCs w:val="24"/>
        </w:rPr>
        <w:t>od południa</w:t>
      </w:r>
      <w:r w:rsidR="009609FD" w:rsidRPr="009609FD">
        <w:rPr>
          <w:rFonts w:ascii="Cambria" w:hAnsi="Cambria" w:cs="Cambria"/>
          <w:sz w:val="24"/>
          <w:szCs w:val="24"/>
        </w:rPr>
        <w:t xml:space="preserve"> </w:t>
      </w:r>
      <w:r w:rsidR="009609FD">
        <w:rPr>
          <w:rFonts w:ascii="Cambria" w:hAnsi="Cambria" w:cs="Cambria"/>
          <w:sz w:val="24"/>
          <w:szCs w:val="24"/>
        </w:rPr>
        <w:t>–</w:t>
      </w:r>
      <w:r w:rsidR="009609FD" w:rsidRPr="009609FD">
        <w:rPr>
          <w:rFonts w:ascii="Cambria" w:hAnsi="Cambria" w:cs="Cambria"/>
          <w:sz w:val="24"/>
          <w:szCs w:val="24"/>
        </w:rPr>
        <w:t xml:space="preserve"> </w:t>
      </w:r>
      <w:r w:rsidR="009609FD">
        <w:rPr>
          <w:rFonts w:ascii="Cambria" w:hAnsi="Cambria" w:cs="Cambria"/>
          <w:sz w:val="24"/>
          <w:szCs w:val="24"/>
        </w:rPr>
        <w:t>teren infrastruktury</w:t>
      </w:r>
    </w:p>
    <w:p w:rsidR="003E5660" w:rsidRPr="009609FD" w:rsidRDefault="009609FD" w:rsidP="005E639B">
      <w:pPr>
        <w:numPr>
          <w:ilvl w:val="0"/>
          <w:numId w:val="10"/>
        </w:numPr>
        <w:spacing w:line="360" w:lineRule="auto"/>
        <w:jc w:val="both"/>
        <w:rPr>
          <w:rFonts w:ascii="Cambria" w:hAnsi="Cambria" w:cs="Cambria"/>
          <w:sz w:val="24"/>
          <w:szCs w:val="24"/>
        </w:rPr>
      </w:pPr>
      <w:r>
        <w:rPr>
          <w:rFonts w:ascii="Cambria" w:hAnsi="Cambria" w:cs="Cambria"/>
          <w:sz w:val="24"/>
          <w:szCs w:val="24"/>
        </w:rPr>
        <w:t xml:space="preserve">od zachodu - </w:t>
      </w:r>
      <w:r>
        <w:rPr>
          <w:rFonts w:ascii="Cambria" w:hAnsi="Cambria" w:cs="Cambria"/>
          <w:sz w:val="24"/>
          <w:szCs w:val="24"/>
        </w:rPr>
        <w:t>budownictwo jednorodzinne</w:t>
      </w:r>
    </w:p>
    <w:p w:rsidR="00BF0145" w:rsidRPr="005062F2" w:rsidRDefault="00BF0145">
      <w:pPr>
        <w:pStyle w:val="Tekstpodstawowy21"/>
        <w:rPr>
          <w:rFonts w:ascii="Cambria" w:hAnsi="Cambria" w:cs="Cambria"/>
          <w:b/>
          <w:bCs/>
          <w:color w:val="FF0000"/>
          <w:u w:val="single"/>
        </w:rPr>
      </w:pPr>
    </w:p>
    <w:p w:rsidR="003E5660" w:rsidRPr="00BC2B5E" w:rsidRDefault="003E5660">
      <w:pPr>
        <w:pStyle w:val="Tekstpodstawowy21"/>
        <w:rPr>
          <w:rFonts w:ascii="Cambria" w:hAnsi="Cambria" w:cs="Cambria"/>
          <w:b/>
          <w:bCs/>
          <w:u w:val="single"/>
        </w:rPr>
      </w:pPr>
      <w:r w:rsidRPr="00BC2B5E">
        <w:rPr>
          <w:rFonts w:ascii="Cambria" w:hAnsi="Cambria" w:cs="Cambria"/>
          <w:b/>
          <w:bCs/>
          <w:u w:val="single"/>
        </w:rPr>
        <w:t>Informacja o usytuowaniu przedsięwzięcia względem występowania cieków wodnych, urządzeń wodnych, istniejących ujęć wody oraz ustanowi</w:t>
      </w:r>
      <w:r w:rsidR="007013C6" w:rsidRPr="00BC2B5E">
        <w:rPr>
          <w:rFonts w:ascii="Cambria" w:hAnsi="Cambria" w:cs="Cambria"/>
          <w:b/>
          <w:bCs/>
          <w:u w:val="single"/>
        </w:rPr>
        <w:t>onych dla nich stref ochronnych</w:t>
      </w:r>
    </w:p>
    <w:p w:rsidR="00E125CE" w:rsidRDefault="00E125CE" w:rsidP="00070F10">
      <w:pPr>
        <w:spacing w:line="360" w:lineRule="auto"/>
        <w:jc w:val="both"/>
        <w:rPr>
          <w:rFonts w:ascii="Cambria" w:hAnsi="Cambria" w:cs="Cambria"/>
          <w:bCs/>
          <w:sz w:val="24"/>
          <w:szCs w:val="24"/>
        </w:rPr>
      </w:pPr>
    </w:p>
    <w:p w:rsidR="001D7275" w:rsidRPr="00BE5FF5" w:rsidRDefault="003E5660" w:rsidP="009609FD">
      <w:pPr>
        <w:spacing w:line="360" w:lineRule="auto"/>
        <w:jc w:val="both"/>
        <w:rPr>
          <w:rFonts w:ascii="Cambria" w:hAnsi="Cambria" w:cs="Cambria"/>
          <w:bCs/>
          <w:sz w:val="24"/>
          <w:szCs w:val="24"/>
        </w:rPr>
      </w:pPr>
      <w:r w:rsidRPr="00BE5FF5">
        <w:rPr>
          <w:rFonts w:ascii="Cambria" w:hAnsi="Cambria" w:cs="Cambria"/>
          <w:bCs/>
          <w:sz w:val="24"/>
          <w:szCs w:val="24"/>
        </w:rPr>
        <w:t xml:space="preserve">Najbliżej płynący ciek wodny </w:t>
      </w:r>
      <w:r w:rsidR="00BF0145">
        <w:rPr>
          <w:rFonts w:ascii="Cambria" w:hAnsi="Cambria" w:cs="Cambria"/>
          <w:bCs/>
          <w:sz w:val="24"/>
          <w:szCs w:val="24"/>
        </w:rPr>
        <w:t xml:space="preserve">to </w:t>
      </w:r>
      <w:r w:rsidR="009609FD">
        <w:rPr>
          <w:rFonts w:ascii="Cambria" w:hAnsi="Cambria" w:cs="Cambria"/>
          <w:bCs/>
          <w:sz w:val="24"/>
          <w:szCs w:val="24"/>
        </w:rPr>
        <w:t xml:space="preserve">Kanał Bystry. </w:t>
      </w:r>
      <w:r w:rsidR="00BF0145">
        <w:rPr>
          <w:rFonts w:ascii="Cambria" w:hAnsi="Cambria" w:cs="Cambria"/>
          <w:bCs/>
          <w:sz w:val="24"/>
          <w:szCs w:val="24"/>
        </w:rPr>
        <w:t xml:space="preserve"> </w:t>
      </w:r>
    </w:p>
    <w:p w:rsidR="003E5660" w:rsidRDefault="003E5660">
      <w:pPr>
        <w:pStyle w:val="Nagwek1"/>
        <w:spacing w:before="480" w:after="100" w:afterAutospacing="1" w:line="360" w:lineRule="auto"/>
        <w:jc w:val="both"/>
        <w:rPr>
          <w:rFonts w:ascii="Cambria" w:hAnsi="Cambria" w:cs="Cambria"/>
        </w:rPr>
      </w:pPr>
      <w:bookmarkStart w:id="7" w:name="_Toc32520765"/>
      <w:r>
        <w:rPr>
          <w:rFonts w:ascii="Cambria" w:hAnsi="Cambria" w:cs="Cambria"/>
        </w:rPr>
        <w:t>3.2.Powierzchnia zajmowanej nieruchomości, a także obiektu budowlanego oraz dotychczasowy sposób ich wykorzystywania i pokrycie szatą roślinną.</w:t>
      </w:r>
      <w:bookmarkEnd w:id="7"/>
    </w:p>
    <w:p w:rsidR="003E5660" w:rsidRDefault="003E5660">
      <w:pPr>
        <w:pStyle w:val="Akapitzlist"/>
        <w:spacing w:before="100" w:beforeAutospacing="1" w:after="100" w:afterAutospacing="1" w:line="360" w:lineRule="auto"/>
        <w:ind w:left="0"/>
        <w:jc w:val="both"/>
        <w:rPr>
          <w:rFonts w:ascii="Cambria" w:hAnsi="Cambria" w:cs="Cambria"/>
          <w:sz w:val="24"/>
          <w:szCs w:val="24"/>
        </w:rPr>
      </w:pPr>
      <w:r>
        <w:rPr>
          <w:rFonts w:ascii="Cambria" w:hAnsi="Cambria" w:cs="Cambria"/>
          <w:sz w:val="24"/>
          <w:szCs w:val="24"/>
        </w:rPr>
        <w:t xml:space="preserve">Przedsięwzięcie, którego dotyczy niniejsza </w:t>
      </w:r>
      <w:r w:rsidR="00F40EAF">
        <w:rPr>
          <w:rFonts w:ascii="Cambria" w:hAnsi="Cambria" w:cs="Cambria"/>
          <w:sz w:val="24"/>
          <w:szCs w:val="24"/>
        </w:rPr>
        <w:t>KIP realizowane będzie na działkach</w:t>
      </w:r>
      <w:r>
        <w:rPr>
          <w:rFonts w:ascii="Cambria" w:hAnsi="Cambria" w:cs="Cambria"/>
          <w:sz w:val="24"/>
          <w:szCs w:val="24"/>
        </w:rPr>
        <w:t>:</w:t>
      </w:r>
    </w:p>
    <w:p w:rsidR="001F5E58" w:rsidRDefault="00B275D0" w:rsidP="007446F4">
      <w:pPr>
        <w:pStyle w:val="Akapitzlist"/>
        <w:numPr>
          <w:ilvl w:val="0"/>
          <w:numId w:val="9"/>
        </w:numPr>
        <w:spacing w:before="100" w:beforeAutospacing="1" w:after="100" w:afterAutospacing="1" w:line="360" w:lineRule="auto"/>
        <w:jc w:val="both"/>
        <w:rPr>
          <w:rFonts w:ascii="Cambria" w:hAnsi="Cambria" w:cs="Cambria"/>
          <w:sz w:val="24"/>
          <w:szCs w:val="24"/>
        </w:rPr>
      </w:pPr>
      <w:r>
        <w:rPr>
          <w:rFonts w:ascii="Cambria" w:hAnsi="Cambria" w:cs="Cambria"/>
          <w:sz w:val="24"/>
          <w:szCs w:val="24"/>
        </w:rPr>
        <w:t xml:space="preserve">dz. nr </w:t>
      </w:r>
      <w:r w:rsidR="009609FD">
        <w:rPr>
          <w:rFonts w:ascii="Cambria" w:hAnsi="Cambria" w:cs="Cambria"/>
          <w:sz w:val="24"/>
          <w:szCs w:val="24"/>
        </w:rPr>
        <w:t>646</w:t>
      </w:r>
      <w:r w:rsidR="00BC2B5E">
        <w:rPr>
          <w:rFonts w:ascii="Cambria" w:hAnsi="Cambria" w:cs="Cambria"/>
          <w:sz w:val="24"/>
          <w:szCs w:val="24"/>
        </w:rPr>
        <w:t xml:space="preserve"> w </w:t>
      </w:r>
      <w:r w:rsidR="009609FD">
        <w:rPr>
          <w:rFonts w:ascii="Cambria" w:hAnsi="Cambria" w:cs="Cambria"/>
          <w:sz w:val="24"/>
          <w:szCs w:val="24"/>
        </w:rPr>
        <w:t xml:space="preserve">Augustowie </w:t>
      </w:r>
    </w:p>
    <w:p w:rsidR="00AB364B" w:rsidRPr="009609FD" w:rsidRDefault="001F5E58" w:rsidP="009609FD">
      <w:pPr>
        <w:pStyle w:val="Teksttreci0"/>
        <w:spacing w:before="100" w:beforeAutospacing="1" w:after="100" w:afterAutospacing="1" w:line="360" w:lineRule="auto"/>
        <w:ind w:left="360" w:firstLine="0"/>
        <w:rPr>
          <w:rFonts w:ascii="Cambria" w:hAnsi="Cambria" w:cs="Cambria"/>
          <w:color w:val="000000"/>
          <w:sz w:val="24"/>
          <w:szCs w:val="24"/>
        </w:rPr>
      </w:pPr>
      <w:r w:rsidRPr="00DD20A3">
        <w:rPr>
          <w:rFonts w:ascii="Cambria" w:hAnsi="Cambria" w:cs="Cambria"/>
          <w:color w:val="000000"/>
          <w:sz w:val="24"/>
          <w:szCs w:val="24"/>
        </w:rPr>
        <w:t>W związku z przedmiotową inwestycją nie planuje się budowy nowych obiektów czy też</w:t>
      </w:r>
      <w:r w:rsidR="00B275D0">
        <w:rPr>
          <w:rFonts w:ascii="Cambria" w:hAnsi="Cambria" w:cs="Cambria"/>
          <w:color w:val="000000"/>
          <w:sz w:val="24"/>
          <w:szCs w:val="24"/>
        </w:rPr>
        <w:t xml:space="preserve"> rozbudowy obiektów istniejących</w:t>
      </w:r>
      <w:r w:rsidRPr="00DD20A3">
        <w:rPr>
          <w:rFonts w:ascii="Cambria" w:hAnsi="Cambria" w:cs="Cambria"/>
          <w:color w:val="000000"/>
          <w:sz w:val="24"/>
          <w:szCs w:val="24"/>
        </w:rPr>
        <w:t>.</w:t>
      </w:r>
      <w:r w:rsidR="00BC2B5E">
        <w:rPr>
          <w:rFonts w:ascii="Cambria" w:hAnsi="Cambria" w:cs="Cambria"/>
          <w:color w:val="000000"/>
          <w:sz w:val="24"/>
          <w:szCs w:val="24"/>
        </w:rPr>
        <w:t xml:space="preserve"> </w:t>
      </w:r>
      <w:r w:rsidRPr="00DD20A3">
        <w:rPr>
          <w:rFonts w:ascii="Cambria" w:hAnsi="Cambria" w:cs="Cambria"/>
          <w:color w:val="000000"/>
          <w:sz w:val="24"/>
          <w:szCs w:val="24"/>
        </w:rPr>
        <w:t>Stąd nie zmieni się dotychczasowy sposób wykorzystywania terenu ani też pokrycie szatą roślinną.</w:t>
      </w:r>
    </w:p>
    <w:p w:rsidR="00070F10" w:rsidRPr="008959B3" w:rsidRDefault="003E5660" w:rsidP="002B79D5">
      <w:pPr>
        <w:pStyle w:val="Nagwek1"/>
        <w:spacing w:before="480" w:after="100" w:afterAutospacing="1" w:line="360" w:lineRule="auto"/>
        <w:jc w:val="both"/>
        <w:rPr>
          <w:rFonts w:ascii="Cambria" w:hAnsi="Cambria" w:cs="Cambria"/>
        </w:rPr>
      </w:pPr>
      <w:bookmarkStart w:id="8" w:name="_Toc32520766"/>
      <w:r w:rsidRPr="008959B3">
        <w:rPr>
          <w:rFonts w:ascii="Cambria" w:hAnsi="Cambria" w:cs="Cambria"/>
        </w:rPr>
        <w:lastRenderedPageBreak/>
        <w:t>3.3. Rodzaj technologii</w:t>
      </w:r>
      <w:bookmarkStart w:id="9" w:name="_Toc406654347"/>
      <w:bookmarkEnd w:id="8"/>
    </w:p>
    <w:bookmarkEnd w:id="9"/>
    <w:p w:rsidR="001D7B1D" w:rsidRDefault="0056745E" w:rsidP="00B56E3E">
      <w:pPr>
        <w:suppressAutoHyphens/>
        <w:spacing w:line="360" w:lineRule="auto"/>
        <w:ind w:firstLine="709"/>
        <w:contextualSpacing/>
        <w:jc w:val="both"/>
        <w:rPr>
          <w:rFonts w:ascii="Cambria" w:hAnsi="Cambria" w:cs="Cambria"/>
          <w:color w:val="000000"/>
          <w:sz w:val="24"/>
          <w:szCs w:val="24"/>
        </w:rPr>
      </w:pPr>
      <w:r>
        <w:rPr>
          <w:rFonts w:ascii="Cambria" w:hAnsi="Cambria" w:cs="Cambria"/>
          <w:color w:val="000000"/>
          <w:sz w:val="24"/>
          <w:szCs w:val="24"/>
        </w:rPr>
        <w:t>Modernizacja budynków nie będzie</w:t>
      </w:r>
      <w:r w:rsidR="001D7B1D">
        <w:rPr>
          <w:rFonts w:ascii="Cambria" w:hAnsi="Cambria" w:cs="Cambria"/>
          <w:color w:val="000000"/>
          <w:sz w:val="24"/>
          <w:szCs w:val="24"/>
        </w:rPr>
        <w:t xml:space="preserve"> w szczególności skutkować większymi emisja</w:t>
      </w:r>
      <w:r w:rsidR="008471BB">
        <w:rPr>
          <w:rFonts w:ascii="Cambria" w:hAnsi="Cambria" w:cs="Cambria"/>
          <w:color w:val="000000"/>
          <w:sz w:val="24"/>
          <w:szCs w:val="24"/>
        </w:rPr>
        <w:t>mi gazów i pyłów do powietrza (</w:t>
      </w:r>
      <w:r w:rsidR="001D7B1D">
        <w:rPr>
          <w:rFonts w:ascii="Cambria" w:hAnsi="Cambria" w:cs="Cambria"/>
          <w:color w:val="000000"/>
          <w:sz w:val="24"/>
          <w:szCs w:val="24"/>
        </w:rPr>
        <w:t xml:space="preserve">nie przewiduje się w związku z tym montażu dodatkowych emitorów na dachu hali czy też urządzeń do redukcji wielkości emisji), nie zwiększy się emisja hałasu; nie nastąpi znaczący wzrost zużycia wody, energii elektrycznej i paliw; wreszcie w dalszym ciągu nie będzie to proces powodujący emisję ścieków. </w:t>
      </w:r>
    </w:p>
    <w:p w:rsidR="001D7B1D" w:rsidRDefault="001D7B1D" w:rsidP="00374FAC">
      <w:pPr>
        <w:suppressAutoHyphens/>
        <w:spacing w:line="360" w:lineRule="auto"/>
        <w:contextualSpacing/>
        <w:jc w:val="both"/>
        <w:rPr>
          <w:rFonts w:ascii="Cambria" w:hAnsi="Cambria" w:cs="Cambria"/>
          <w:color w:val="000000"/>
          <w:sz w:val="24"/>
          <w:szCs w:val="24"/>
        </w:rPr>
      </w:pPr>
      <w:r>
        <w:rPr>
          <w:rFonts w:ascii="Cambria" w:hAnsi="Cambria" w:cs="Cambria"/>
          <w:color w:val="000000"/>
          <w:sz w:val="24"/>
          <w:szCs w:val="24"/>
        </w:rPr>
        <w:t>Realizacja przedsięwzięcia nie spowoduje także powstania nowych rodzajów odpadów tak niebezpiecznych jak i innych niż niebezpieczne</w:t>
      </w:r>
      <w:r w:rsidR="0056745E">
        <w:rPr>
          <w:rFonts w:ascii="Cambria" w:hAnsi="Cambria" w:cs="Cambria"/>
          <w:color w:val="000000"/>
          <w:sz w:val="24"/>
          <w:szCs w:val="24"/>
        </w:rPr>
        <w:t>.</w:t>
      </w:r>
    </w:p>
    <w:p w:rsidR="00374FAC" w:rsidRPr="00FE77B3" w:rsidRDefault="00374FAC" w:rsidP="00374FAC">
      <w:pPr>
        <w:suppressAutoHyphens/>
        <w:spacing w:line="360" w:lineRule="auto"/>
        <w:contextualSpacing/>
        <w:jc w:val="both"/>
        <w:rPr>
          <w:rFonts w:ascii="Cambria" w:hAnsi="Cambria" w:cs="Calibri"/>
          <w:sz w:val="24"/>
          <w:szCs w:val="24"/>
        </w:rPr>
      </w:pPr>
      <w:r w:rsidRPr="00FE77B3">
        <w:rPr>
          <w:rFonts w:ascii="Cambria" w:hAnsi="Cambria" w:cs="Cambria"/>
          <w:color w:val="000000"/>
          <w:sz w:val="24"/>
          <w:szCs w:val="24"/>
        </w:rPr>
        <w:t>Inwestor w ramach przedsięwzięcia planuje</w:t>
      </w:r>
      <w:r>
        <w:rPr>
          <w:rFonts w:ascii="Cambria" w:hAnsi="Cambria" w:cs="Cambria"/>
          <w:color w:val="000000"/>
          <w:sz w:val="24"/>
          <w:szCs w:val="24"/>
        </w:rPr>
        <w:t>:</w:t>
      </w:r>
    </w:p>
    <w:p w:rsidR="00867782" w:rsidRDefault="00867782" w:rsidP="00867782">
      <w:pPr>
        <w:pStyle w:val="Akapitzlist"/>
        <w:numPr>
          <w:ilvl w:val="0"/>
          <w:numId w:val="20"/>
        </w:numPr>
        <w:suppressAutoHyphens/>
        <w:spacing w:after="0" w:line="360" w:lineRule="auto"/>
        <w:contextualSpacing/>
        <w:jc w:val="both"/>
        <w:rPr>
          <w:rFonts w:ascii="Cambria" w:hAnsi="Cambria"/>
          <w:sz w:val="24"/>
          <w:szCs w:val="24"/>
        </w:rPr>
      </w:pPr>
      <w:r>
        <w:rPr>
          <w:rFonts w:ascii="Cambria" w:hAnsi="Cambria"/>
          <w:sz w:val="24"/>
          <w:szCs w:val="24"/>
        </w:rPr>
        <w:t>ociepleniu obiektów,</w:t>
      </w:r>
    </w:p>
    <w:p w:rsidR="00867782" w:rsidRPr="00FE77B3" w:rsidRDefault="00867782" w:rsidP="00867782">
      <w:pPr>
        <w:pStyle w:val="Akapitzlist"/>
        <w:numPr>
          <w:ilvl w:val="0"/>
          <w:numId w:val="20"/>
        </w:numPr>
        <w:suppressAutoHyphens/>
        <w:spacing w:after="0" w:line="360" w:lineRule="auto"/>
        <w:contextualSpacing/>
        <w:jc w:val="both"/>
        <w:rPr>
          <w:rFonts w:ascii="Cambria" w:hAnsi="Cambria"/>
          <w:sz w:val="24"/>
          <w:szCs w:val="24"/>
        </w:rPr>
      </w:pPr>
      <w:r>
        <w:rPr>
          <w:rFonts w:ascii="Cambria" w:hAnsi="Cambria"/>
          <w:sz w:val="24"/>
          <w:szCs w:val="24"/>
        </w:rPr>
        <w:t>ociepleniu przegród budynku,</w:t>
      </w:r>
    </w:p>
    <w:p w:rsidR="00867782" w:rsidRDefault="00867782" w:rsidP="00867782">
      <w:pPr>
        <w:pStyle w:val="Akapitzlist"/>
        <w:numPr>
          <w:ilvl w:val="0"/>
          <w:numId w:val="20"/>
        </w:numPr>
        <w:suppressAutoHyphens/>
        <w:spacing w:after="0" w:line="360" w:lineRule="auto"/>
        <w:contextualSpacing/>
        <w:jc w:val="both"/>
        <w:rPr>
          <w:rFonts w:ascii="Cambria" w:hAnsi="Cambria"/>
          <w:sz w:val="24"/>
          <w:szCs w:val="24"/>
        </w:rPr>
      </w:pPr>
      <w:r>
        <w:rPr>
          <w:rFonts w:ascii="Cambria" w:hAnsi="Cambria"/>
          <w:sz w:val="24"/>
          <w:szCs w:val="24"/>
        </w:rPr>
        <w:t>przebudowie</w:t>
      </w:r>
      <w:r w:rsidRPr="003B5AAF">
        <w:rPr>
          <w:rFonts w:ascii="Cambria" w:hAnsi="Cambria"/>
          <w:sz w:val="24"/>
          <w:szCs w:val="24"/>
        </w:rPr>
        <w:t xml:space="preserve"> systemów grzewczych (wraz z wymianą i podłączeniem do źródła</w:t>
      </w:r>
      <w:r>
        <w:rPr>
          <w:rFonts w:ascii="Cambria" w:hAnsi="Cambria"/>
          <w:sz w:val="24"/>
          <w:szCs w:val="24"/>
        </w:rPr>
        <w:t xml:space="preserve"> ciepła), systemów </w:t>
      </w:r>
      <w:r w:rsidRPr="003B5AAF">
        <w:rPr>
          <w:rFonts w:ascii="Cambria" w:hAnsi="Cambria"/>
          <w:sz w:val="24"/>
          <w:szCs w:val="24"/>
        </w:rPr>
        <w:t>klimatyzacji</w:t>
      </w:r>
      <w:r>
        <w:rPr>
          <w:rFonts w:ascii="Cambria" w:hAnsi="Cambria"/>
          <w:sz w:val="24"/>
          <w:szCs w:val="24"/>
        </w:rPr>
        <w:t>,</w:t>
      </w:r>
    </w:p>
    <w:p w:rsidR="00867782" w:rsidRPr="008037BF" w:rsidRDefault="00867782" w:rsidP="00867782">
      <w:pPr>
        <w:pStyle w:val="Akapitzlist"/>
        <w:numPr>
          <w:ilvl w:val="0"/>
          <w:numId w:val="20"/>
        </w:numPr>
        <w:suppressAutoHyphens/>
        <w:spacing w:after="0" w:line="360" w:lineRule="auto"/>
        <w:contextualSpacing/>
        <w:jc w:val="both"/>
        <w:rPr>
          <w:rFonts w:ascii="Cambria" w:hAnsi="Cambria"/>
          <w:sz w:val="24"/>
          <w:szCs w:val="24"/>
        </w:rPr>
      </w:pPr>
      <w:r w:rsidRPr="008037BF">
        <w:rPr>
          <w:rFonts w:ascii="Cambria" w:hAnsi="Cambria"/>
          <w:sz w:val="24"/>
          <w:szCs w:val="24"/>
        </w:rPr>
        <w:t xml:space="preserve">wymiany zewnętrznych instalacji wodno-kanalizacyjnej, </w:t>
      </w:r>
    </w:p>
    <w:p w:rsidR="00867782" w:rsidRPr="008037BF" w:rsidRDefault="00867782" w:rsidP="00867782">
      <w:pPr>
        <w:pStyle w:val="Akapitzlist"/>
        <w:numPr>
          <w:ilvl w:val="0"/>
          <w:numId w:val="20"/>
        </w:numPr>
        <w:suppressAutoHyphens/>
        <w:spacing w:after="0" w:line="360" w:lineRule="auto"/>
        <w:contextualSpacing/>
        <w:jc w:val="both"/>
        <w:rPr>
          <w:rFonts w:ascii="Cambria" w:hAnsi="Cambria"/>
          <w:sz w:val="24"/>
          <w:szCs w:val="24"/>
        </w:rPr>
      </w:pPr>
      <w:r>
        <w:rPr>
          <w:rFonts w:ascii="Cambria" w:hAnsi="Cambria"/>
          <w:sz w:val="24"/>
          <w:szCs w:val="24"/>
        </w:rPr>
        <w:t>przebudowa</w:t>
      </w:r>
      <w:r w:rsidRPr="008037BF">
        <w:rPr>
          <w:rFonts w:ascii="Cambria" w:hAnsi="Cambria"/>
          <w:sz w:val="24"/>
          <w:szCs w:val="24"/>
        </w:rPr>
        <w:t xml:space="preserve"> pochylni zewnętrznych</w:t>
      </w:r>
      <w:r>
        <w:rPr>
          <w:rFonts w:ascii="Cambria" w:hAnsi="Cambria"/>
          <w:sz w:val="24"/>
          <w:szCs w:val="24"/>
        </w:rPr>
        <w:t>,</w:t>
      </w:r>
    </w:p>
    <w:p w:rsidR="00867782" w:rsidRDefault="00867782" w:rsidP="00867782">
      <w:pPr>
        <w:pStyle w:val="Akapitzlist"/>
        <w:numPr>
          <w:ilvl w:val="0"/>
          <w:numId w:val="20"/>
        </w:numPr>
        <w:suppressAutoHyphens/>
        <w:spacing w:after="0" w:line="360" w:lineRule="auto"/>
        <w:contextualSpacing/>
        <w:jc w:val="both"/>
        <w:rPr>
          <w:rFonts w:ascii="Cambria" w:hAnsi="Cambria"/>
          <w:sz w:val="24"/>
          <w:szCs w:val="24"/>
        </w:rPr>
      </w:pPr>
      <w:r>
        <w:rPr>
          <w:rFonts w:ascii="Cambria" w:hAnsi="Cambria"/>
          <w:sz w:val="24"/>
          <w:szCs w:val="24"/>
        </w:rPr>
        <w:t>instalacji</w:t>
      </w:r>
      <w:r w:rsidRPr="003B5AAF">
        <w:rPr>
          <w:rFonts w:ascii="Cambria" w:hAnsi="Cambria"/>
          <w:sz w:val="24"/>
          <w:szCs w:val="24"/>
        </w:rPr>
        <w:t xml:space="preserve"> OZE w modernizowa</w:t>
      </w:r>
      <w:r>
        <w:rPr>
          <w:rFonts w:ascii="Cambria" w:hAnsi="Cambria"/>
          <w:sz w:val="24"/>
          <w:szCs w:val="24"/>
        </w:rPr>
        <w:t>nych energetycznie budynkach,</w:t>
      </w:r>
    </w:p>
    <w:p w:rsidR="00867782" w:rsidRPr="00FE77B3" w:rsidRDefault="00867782" w:rsidP="00867782">
      <w:pPr>
        <w:pStyle w:val="Akapitzlist"/>
        <w:numPr>
          <w:ilvl w:val="0"/>
          <w:numId w:val="20"/>
        </w:numPr>
        <w:suppressAutoHyphens/>
        <w:spacing w:after="0" w:line="360" w:lineRule="auto"/>
        <w:contextualSpacing/>
        <w:jc w:val="both"/>
        <w:rPr>
          <w:rFonts w:ascii="Cambria" w:hAnsi="Cambria"/>
          <w:sz w:val="24"/>
          <w:szCs w:val="24"/>
        </w:rPr>
      </w:pPr>
      <w:r>
        <w:rPr>
          <w:rFonts w:ascii="Cambria" w:hAnsi="Cambria"/>
          <w:sz w:val="24"/>
          <w:szCs w:val="24"/>
        </w:rPr>
        <w:t>wymiana oświetlenia na energooszczędne.</w:t>
      </w:r>
    </w:p>
    <w:p w:rsidR="00E30486" w:rsidRPr="00E30486" w:rsidRDefault="008A16B0" w:rsidP="00E30486">
      <w:pPr>
        <w:suppressAutoHyphens/>
        <w:spacing w:line="360" w:lineRule="auto"/>
        <w:contextualSpacing/>
        <w:jc w:val="both"/>
        <w:rPr>
          <w:rFonts w:ascii="Cambria" w:hAnsi="Cambria"/>
          <w:sz w:val="24"/>
          <w:szCs w:val="24"/>
        </w:rPr>
      </w:pPr>
      <w:bookmarkStart w:id="10" w:name="_GoBack"/>
      <w:bookmarkEnd w:id="10"/>
      <w:r w:rsidRPr="00E30486">
        <w:rPr>
          <w:rFonts w:ascii="Cambria" w:hAnsi="Cambria" w:cs="Cambria"/>
          <w:sz w:val="24"/>
          <w:szCs w:val="24"/>
        </w:rPr>
        <w:t>Pr</w:t>
      </w:r>
      <w:r w:rsidR="00D57391" w:rsidRPr="00E30486">
        <w:rPr>
          <w:rFonts w:ascii="Cambria" w:hAnsi="Cambria" w:cs="Cambria"/>
          <w:sz w:val="24"/>
          <w:szCs w:val="24"/>
        </w:rPr>
        <w:t xml:space="preserve">ojektuje się ocieplenie ścian nadziemnych budynku </w:t>
      </w:r>
      <w:r w:rsidR="009609FD">
        <w:rPr>
          <w:rFonts w:ascii="Cambria" w:hAnsi="Cambria" w:cs="Cambria"/>
          <w:sz w:val="24"/>
          <w:szCs w:val="24"/>
        </w:rPr>
        <w:t xml:space="preserve">oraz ocieplenie ścian piwnic. </w:t>
      </w:r>
      <w:r w:rsidR="00D57391" w:rsidRPr="00E30486">
        <w:rPr>
          <w:rFonts w:ascii="Cambria" w:hAnsi="Cambria" w:cs="Cambria"/>
          <w:sz w:val="24"/>
          <w:szCs w:val="24"/>
        </w:rPr>
        <w:t xml:space="preserve"> </w:t>
      </w:r>
      <w:r w:rsidR="00E30486" w:rsidRPr="00E30486">
        <w:rPr>
          <w:rFonts w:ascii="Cambria" w:hAnsi="Cambria" w:cs="Cambria"/>
          <w:sz w:val="24"/>
          <w:szCs w:val="24"/>
        </w:rPr>
        <w:t xml:space="preserve">Projektuje </w:t>
      </w:r>
      <w:r w:rsidR="009609FD">
        <w:rPr>
          <w:rFonts w:ascii="Cambria" w:hAnsi="Cambria" w:cs="Cambria"/>
          <w:sz w:val="24"/>
          <w:szCs w:val="24"/>
        </w:rPr>
        <w:t>się również wymianę istniejącego kotła</w:t>
      </w:r>
      <w:r w:rsidR="00E30486" w:rsidRPr="00E30486">
        <w:rPr>
          <w:rFonts w:ascii="Cambria" w:hAnsi="Cambria" w:cs="Cambria"/>
          <w:sz w:val="24"/>
          <w:szCs w:val="24"/>
        </w:rPr>
        <w:t xml:space="preserve"> </w:t>
      </w:r>
      <w:r w:rsidR="009609FD">
        <w:rPr>
          <w:rFonts w:ascii="Cambria" w:hAnsi="Cambria" w:cs="Cambria"/>
          <w:sz w:val="24"/>
          <w:szCs w:val="24"/>
        </w:rPr>
        <w:t>olejowego na kocioł</w:t>
      </w:r>
      <w:r w:rsidR="00E30486" w:rsidRPr="00E30486">
        <w:rPr>
          <w:rFonts w:ascii="Cambria" w:hAnsi="Cambria" w:cs="Cambria"/>
          <w:sz w:val="24"/>
          <w:szCs w:val="24"/>
        </w:rPr>
        <w:t xml:space="preserve"> gazow</w:t>
      </w:r>
      <w:r w:rsidR="009609FD">
        <w:rPr>
          <w:rFonts w:ascii="Cambria" w:hAnsi="Cambria" w:cs="Cambria"/>
          <w:sz w:val="24"/>
          <w:szCs w:val="24"/>
        </w:rPr>
        <w:t xml:space="preserve">y kondensacyjne. </w:t>
      </w:r>
      <w:r w:rsidR="00E30486" w:rsidRPr="00E30486">
        <w:rPr>
          <w:rFonts w:ascii="Cambria" w:hAnsi="Cambria" w:cs="Cambria"/>
          <w:sz w:val="24"/>
          <w:szCs w:val="24"/>
        </w:rPr>
        <w:t xml:space="preserve">Przewiduje się </w:t>
      </w:r>
      <w:r w:rsidR="00E30486">
        <w:rPr>
          <w:rFonts w:ascii="Cambria" w:hAnsi="Cambria" w:cs="Cambria"/>
          <w:sz w:val="24"/>
          <w:szCs w:val="24"/>
        </w:rPr>
        <w:t xml:space="preserve">montaż </w:t>
      </w:r>
      <w:r w:rsidR="00E30486" w:rsidRPr="00E30486">
        <w:rPr>
          <w:rFonts w:ascii="Cambria" w:hAnsi="Cambria"/>
          <w:sz w:val="24"/>
          <w:szCs w:val="24"/>
        </w:rPr>
        <w:t>instalacji OZE w moderniz</w:t>
      </w:r>
      <w:r w:rsidR="009609FD">
        <w:rPr>
          <w:rFonts w:ascii="Cambria" w:hAnsi="Cambria"/>
          <w:sz w:val="24"/>
          <w:szCs w:val="24"/>
        </w:rPr>
        <w:t>owanych energetycznie budynkach.</w:t>
      </w:r>
    </w:p>
    <w:p w:rsidR="00B56E3E" w:rsidRPr="008A16B0" w:rsidRDefault="00B56E3E" w:rsidP="00B56E3E">
      <w:pPr>
        <w:suppressAutoHyphens/>
        <w:spacing w:line="360" w:lineRule="auto"/>
        <w:contextualSpacing/>
        <w:jc w:val="both"/>
        <w:rPr>
          <w:rFonts w:ascii="Cambria" w:hAnsi="Cambria" w:cs="Cambria"/>
          <w:sz w:val="24"/>
          <w:szCs w:val="24"/>
        </w:rPr>
      </w:pPr>
    </w:p>
    <w:p w:rsidR="001F5E58" w:rsidRPr="00374FAC" w:rsidRDefault="0073083A" w:rsidP="00374FAC">
      <w:pPr>
        <w:spacing w:line="360" w:lineRule="auto"/>
        <w:jc w:val="both"/>
        <w:rPr>
          <w:rFonts w:ascii="Cambria" w:hAnsi="Cambria"/>
          <w:sz w:val="24"/>
          <w:szCs w:val="24"/>
        </w:rPr>
      </w:pPr>
      <w:r>
        <w:rPr>
          <w:rFonts w:ascii="Cambria" w:hAnsi="Cambria"/>
          <w:sz w:val="24"/>
          <w:szCs w:val="24"/>
        </w:rPr>
        <w:t>Realizacja przedsięwzięcia jest niezbędna gdyż</w:t>
      </w:r>
      <w:r w:rsidR="001F5E58" w:rsidRPr="00374FAC">
        <w:rPr>
          <w:rFonts w:ascii="Cambria" w:hAnsi="Cambria"/>
          <w:sz w:val="24"/>
          <w:szCs w:val="24"/>
        </w:rPr>
        <w:t xml:space="preserve"> aktualnie dostępne i wykorzystywane </w:t>
      </w:r>
      <w:r w:rsidR="00B56E3E">
        <w:rPr>
          <w:rFonts w:ascii="Cambria" w:hAnsi="Cambria"/>
          <w:sz w:val="24"/>
          <w:szCs w:val="24"/>
        </w:rPr>
        <w:t xml:space="preserve">urządzenia i instalacje są przestarzałe i mało wydajne, nie spełniają już wymagań. </w:t>
      </w:r>
    </w:p>
    <w:p w:rsidR="003E5660" w:rsidRPr="00070F10" w:rsidRDefault="003E5660" w:rsidP="00070F10">
      <w:pPr>
        <w:pStyle w:val="Nagwek1"/>
        <w:spacing w:before="480" w:after="480"/>
        <w:jc w:val="both"/>
        <w:rPr>
          <w:rFonts w:ascii="Cambria" w:hAnsi="Cambria" w:cs="Cambria"/>
        </w:rPr>
      </w:pPr>
      <w:bookmarkStart w:id="11" w:name="_Toc32520767"/>
      <w:r w:rsidRPr="00070F10">
        <w:rPr>
          <w:rFonts w:ascii="Cambria" w:hAnsi="Cambria" w:cs="Cambria"/>
        </w:rPr>
        <w:t>3.4.  Rozwiązania wariantowe</w:t>
      </w:r>
      <w:bookmarkEnd w:id="11"/>
    </w:p>
    <w:p w:rsidR="00F85DA8" w:rsidRPr="00F85DA8" w:rsidRDefault="00F85DA8" w:rsidP="00F85DA8">
      <w:pPr>
        <w:spacing w:line="360" w:lineRule="auto"/>
        <w:ind w:firstLine="708"/>
        <w:jc w:val="both"/>
        <w:rPr>
          <w:rFonts w:ascii="Cambria" w:hAnsi="Cambria"/>
          <w:sz w:val="24"/>
          <w:szCs w:val="24"/>
        </w:rPr>
      </w:pPr>
      <w:r w:rsidRPr="00F85DA8">
        <w:rPr>
          <w:rFonts w:ascii="Cambria" w:hAnsi="Cambria"/>
          <w:sz w:val="24"/>
          <w:szCs w:val="24"/>
        </w:rPr>
        <w:t>Problem wariantowości rozwiązań – przy konkretnym przedsięwzięciu inwestycyjnym, jest trudny do omówienia i oceny pod kątem zagrożeń dla środowiska. Wynika to z faktu, że profil obiektu (</w:t>
      </w:r>
      <w:r w:rsidR="00AB364B">
        <w:rPr>
          <w:rFonts w:ascii="Cambria" w:hAnsi="Cambria"/>
          <w:sz w:val="24"/>
          <w:szCs w:val="24"/>
        </w:rPr>
        <w:t>budynek użyteczności publicznej</w:t>
      </w:r>
      <w:r w:rsidR="00AF144F">
        <w:rPr>
          <w:rFonts w:ascii="Cambria" w:hAnsi="Cambria" w:cs="Cambria"/>
          <w:color w:val="000000"/>
          <w:sz w:val="24"/>
          <w:szCs w:val="24"/>
        </w:rPr>
        <w:t xml:space="preserve">) </w:t>
      </w:r>
      <w:r w:rsidRPr="00F85DA8">
        <w:rPr>
          <w:rFonts w:ascii="Cambria" w:hAnsi="Cambria"/>
          <w:sz w:val="24"/>
          <w:szCs w:val="24"/>
        </w:rPr>
        <w:t xml:space="preserve">jak i jego lokalizacja (na terenie </w:t>
      </w:r>
      <w:r>
        <w:rPr>
          <w:rFonts w:ascii="Cambria" w:hAnsi="Cambria"/>
          <w:sz w:val="24"/>
          <w:szCs w:val="24"/>
        </w:rPr>
        <w:t>stanowiącym własność</w:t>
      </w:r>
      <w:r w:rsidRPr="00F85DA8">
        <w:rPr>
          <w:rFonts w:ascii="Cambria" w:hAnsi="Cambria"/>
          <w:sz w:val="24"/>
          <w:szCs w:val="24"/>
        </w:rPr>
        <w:t xml:space="preserve"> Inwestora) jest ściśle określony.</w:t>
      </w:r>
    </w:p>
    <w:p w:rsidR="00F85DA8" w:rsidRPr="00F85DA8" w:rsidRDefault="00F85DA8" w:rsidP="00F85DA8">
      <w:pPr>
        <w:spacing w:before="120" w:line="360" w:lineRule="auto"/>
        <w:jc w:val="both"/>
        <w:rPr>
          <w:rFonts w:ascii="Cambria" w:hAnsi="Cambria"/>
          <w:sz w:val="24"/>
          <w:szCs w:val="24"/>
        </w:rPr>
      </w:pPr>
      <w:r w:rsidRPr="00F85DA8">
        <w:rPr>
          <w:rFonts w:ascii="Cambria" w:hAnsi="Cambria"/>
          <w:sz w:val="24"/>
          <w:szCs w:val="24"/>
        </w:rPr>
        <w:lastRenderedPageBreak/>
        <w:t>Wśród rozważanych wariantów planowanego przedsięwzięcia były:</w:t>
      </w:r>
    </w:p>
    <w:p w:rsidR="00F85DA8" w:rsidRPr="00F85DA8" w:rsidRDefault="00F85DA8" w:rsidP="007446F4">
      <w:pPr>
        <w:numPr>
          <w:ilvl w:val="0"/>
          <w:numId w:val="12"/>
        </w:numPr>
        <w:tabs>
          <w:tab w:val="clear" w:pos="1776"/>
          <w:tab w:val="num" w:pos="567"/>
        </w:tabs>
        <w:spacing w:line="360" w:lineRule="auto"/>
        <w:ind w:left="567" w:hanging="357"/>
        <w:jc w:val="both"/>
        <w:rPr>
          <w:rFonts w:ascii="Cambria" w:hAnsi="Cambria"/>
          <w:sz w:val="24"/>
          <w:szCs w:val="24"/>
        </w:rPr>
      </w:pPr>
      <w:r w:rsidRPr="00F85DA8">
        <w:rPr>
          <w:rFonts w:ascii="Cambria" w:hAnsi="Cambria"/>
          <w:sz w:val="24"/>
          <w:szCs w:val="24"/>
        </w:rPr>
        <w:t>Wariant „zerowy” – tj. wariant niepodejmowania realizacji przedsięwzięcia – wa</w:t>
      </w:r>
      <w:r>
        <w:rPr>
          <w:rFonts w:ascii="Cambria" w:hAnsi="Cambria"/>
          <w:sz w:val="24"/>
          <w:szCs w:val="24"/>
        </w:rPr>
        <w:t>riant odrzucony przez Inwestora</w:t>
      </w:r>
      <w:r w:rsidRPr="00F85DA8">
        <w:rPr>
          <w:rFonts w:ascii="Cambria" w:hAnsi="Cambria"/>
          <w:sz w:val="24"/>
          <w:szCs w:val="24"/>
        </w:rPr>
        <w:t xml:space="preserve"> jako niezgodny z jego</w:t>
      </w:r>
      <w:r w:rsidR="00AF144F">
        <w:rPr>
          <w:rFonts w:ascii="Cambria" w:hAnsi="Cambria"/>
          <w:sz w:val="24"/>
          <w:szCs w:val="24"/>
        </w:rPr>
        <w:t xml:space="preserve"> k</w:t>
      </w:r>
      <w:r w:rsidR="00AB364B">
        <w:rPr>
          <w:rFonts w:ascii="Cambria" w:hAnsi="Cambria"/>
          <w:sz w:val="24"/>
          <w:szCs w:val="24"/>
        </w:rPr>
        <w:t>oncepcją wykorzystania obiektów.</w:t>
      </w:r>
    </w:p>
    <w:p w:rsidR="00F85DA8" w:rsidRPr="00F85DA8" w:rsidRDefault="00F85DA8" w:rsidP="007446F4">
      <w:pPr>
        <w:numPr>
          <w:ilvl w:val="0"/>
          <w:numId w:val="12"/>
        </w:numPr>
        <w:tabs>
          <w:tab w:val="clear" w:pos="1776"/>
          <w:tab w:val="num" w:pos="567"/>
        </w:tabs>
        <w:spacing w:line="360" w:lineRule="auto"/>
        <w:ind w:left="567" w:hanging="357"/>
        <w:jc w:val="both"/>
        <w:rPr>
          <w:rFonts w:ascii="Cambria" w:hAnsi="Cambria"/>
          <w:sz w:val="24"/>
          <w:szCs w:val="24"/>
        </w:rPr>
      </w:pPr>
      <w:r w:rsidRPr="00F85DA8">
        <w:rPr>
          <w:rFonts w:ascii="Cambria" w:hAnsi="Cambria"/>
          <w:sz w:val="24"/>
          <w:szCs w:val="24"/>
        </w:rPr>
        <w:t>Wariant „inwestycyjny” – tj. realizacja przedsięwzięcia w m</w:t>
      </w:r>
      <w:r>
        <w:rPr>
          <w:rFonts w:ascii="Cambria" w:hAnsi="Cambria"/>
          <w:sz w:val="24"/>
          <w:szCs w:val="24"/>
        </w:rPr>
        <w:t>iejscu wybranym przez Inwestora</w:t>
      </w:r>
      <w:r w:rsidRPr="00F85DA8">
        <w:rPr>
          <w:rFonts w:ascii="Cambria" w:hAnsi="Cambria"/>
          <w:sz w:val="24"/>
          <w:szCs w:val="24"/>
        </w:rPr>
        <w:t xml:space="preserve"> oraz proponowanym </w:t>
      </w:r>
      <w:r w:rsidR="00AB364B">
        <w:rPr>
          <w:rFonts w:ascii="Cambria" w:hAnsi="Cambria"/>
          <w:sz w:val="24"/>
          <w:szCs w:val="24"/>
        </w:rPr>
        <w:t xml:space="preserve">obszarze modernizacji </w:t>
      </w:r>
      <w:r w:rsidRPr="00F85DA8">
        <w:rPr>
          <w:rFonts w:ascii="Cambria" w:hAnsi="Cambria"/>
          <w:sz w:val="24"/>
          <w:szCs w:val="24"/>
        </w:rPr>
        <w:t xml:space="preserve">i sposobie zagospodarowania obiektu – </w:t>
      </w:r>
      <w:r>
        <w:rPr>
          <w:rFonts w:ascii="Cambria" w:hAnsi="Cambria"/>
          <w:sz w:val="24"/>
          <w:szCs w:val="24"/>
        </w:rPr>
        <w:t>wariant wybrany przez Inwestora</w:t>
      </w:r>
      <w:r w:rsidRPr="00F85DA8">
        <w:rPr>
          <w:rFonts w:ascii="Cambria" w:hAnsi="Cambria"/>
          <w:sz w:val="24"/>
          <w:szCs w:val="24"/>
        </w:rPr>
        <w:t>.</w:t>
      </w:r>
    </w:p>
    <w:p w:rsidR="00F85DA8" w:rsidRDefault="00F85DA8" w:rsidP="007446F4">
      <w:pPr>
        <w:numPr>
          <w:ilvl w:val="0"/>
          <w:numId w:val="12"/>
        </w:numPr>
        <w:tabs>
          <w:tab w:val="clear" w:pos="1776"/>
          <w:tab w:val="num" w:pos="567"/>
        </w:tabs>
        <w:spacing w:line="360" w:lineRule="auto"/>
        <w:ind w:left="567" w:hanging="357"/>
        <w:jc w:val="both"/>
        <w:rPr>
          <w:rFonts w:ascii="Cambria" w:hAnsi="Cambria"/>
          <w:sz w:val="24"/>
          <w:szCs w:val="24"/>
        </w:rPr>
      </w:pPr>
      <w:r w:rsidRPr="00F85DA8">
        <w:rPr>
          <w:rFonts w:ascii="Cambria" w:hAnsi="Cambria"/>
          <w:sz w:val="24"/>
          <w:szCs w:val="24"/>
        </w:rPr>
        <w:t>Wariant „alternatywny” – tj. realizacja przedsięwzięcia w innym miejscu lub przy zmodyfikowanej technologii – war</w:t>
      </w:r>
      <w:r>
        <w:rPr>
          <w:rFonts w:ascii="Cambria" w:hAnsi="Cambria"/>
          <w:sz w:val="24"/>
          <w:szCs w:val="24"/>
        </w:rPr>
        <w:t>iant zaniechany przez Inwestora</w:t>
      </w:r>
      <w:r w:rsidRPr="00F85DA8">
        <w:rPr>
          <w:rFonts w:ascii="Cambria" w:hAnsi="Cambria"/>
          <w:sz w:val="24"/>
          <w:szCs w:val="24"/>
        </w:rPr>
        <w:t>.</w:t>
      </w:r>
    </w:p>
    <w:p w:rsidR="00A90A3F" w:rsidRPr="00F85DA8" w:rsidRDefault="00A90A3F" w:rsidP="00A90A3F">
      <w:pPr>
        <w:spacing w:line="360" w:lineRule="auto"/>
        <w:ind w:left="567"/>
        <w:jc w:val="both"/>
        <w:rPr>
          <w:rFonts w:ascii="Cambria" w:hAnsi="Cambria"/>
          <w:sz w:val="24"/>
          <w:szCs w:val="24"/>
        </w:rPr>
      </w:pPr>
    </w:p>
    <w:p w:rsidR="00F85DA8" w:rsidRPr="00F85DA8" w:rsidRDefault="00F85DA8" w:rsidP="00F85DA8">
      <w:pPr>
        <w:spacing w:line="360" w:lineRule="auto"/>
        <w:ind w:left="567" w:hanging="567"/>
        <w:jc w:val="both"/>
        <w:rPr>
          <w:rFonts w:ascii="Cambria" w:hAnsi="Cambria"/>
          <w:sz w:val="24"/>
          <w:szCs w:val="24"/>
        </w:rPr>
      </w:pPr>
      <w:r w:rsidRPr="00F85DA8">
        <w:rPr>
          <w:rFonts w:ascii="Cambria" w:hAnsi="Cambria"/>
          <w:b/>
          <w:sz w:val="24"/>
          <w:szCs w:val="24"/>
        </w:rPr>
        <w:t>Ad 1)</w:t>
      </w:r>
      <w:r w:rsidRPr="00F85DA8">
        <w:rPr>
          <w:rFonts w:ascii="Cambria" w:hAnsi="Cambria"/>
          <w:sz w:val="24"/>
          <w:szCs w:val="24"/>
        </w:rPr>
        <w:t xml:space="preserve"> Wariant zerowy (zaniechanie przedsięwzięcia) jest w skali mikroekologii, tzn. w bezpo</w:t>
      </w:r>
      <w:r>
        <w:rPr>
          <w:rFonts w:ascii="Cambria" w:hAnsi="Cambria"/>
          <w:sz w:val="24"/>
          <w:szCs w:val="24"/>
        </w:rPr>
        <w:t>średnim sąsiedztwie analizowanego terenu</w:t>
      </w:r>
      <w:r w:rsidRPr="00F85DA8">
        <w:rPr>
          <w:rFonts w:ascii="Cambria" w:hAnsi="Cambria"/>
          <w:sz w:val="24"/>
          <w:szCs w:val="24"/>
        </w:rPr>
        <w:t xml:space="preserve"> posunięciem </w:t>
      </w:r>
      <w:r w:rsidR="00AB364B">
        <w:rPr>
          <w:rFonts w:ascii="Cambria" w:hAnsi="Cambria"/>
          <w:sz w:val="24"/>
          <w:szCs w:val="24"/>
        </w:rPr>
        <w:t xml:space="preserve">niekorzystnym dla </w:t>
      </w:r>
      <w:r w:rsidRPr="00F85DA8">
        <w:rPr>
          <w:rFonts w:ascii="Cambria" w:hAnsi="Cambria"/>
          <w:sz w:val="24"/>
          <w:szCs w:val="24"/>
        </w:rPr>
        <w:t>środowiska. Wynika to z faktu, że</w:t>
      </w:r>
      <w:r w:rsidR="00AB364B">
        <w:rPr>
          <w:rFonts w:ascii="Cambria" w:hAnsi="Cambria"/>
          <w:sz w:val="24"/>
          <w:szCs w:val="24"/>
        </w:rPr>
        <w:t xml:space="preserve"> planowana inwestycja ma ograniczyć pobór energii oraz ciepła wykorzystywanych w utrzymaniu budynków, a zastosowane rozwiązania mają za zadanie wykorzystywać odnawialne źródła energii (proekologiczne).</w:t>
      </w:r>
      <w:r w:rsidRPr="00F85DA8">
        <w:rPr>
          <w:rFonts w:ascii="Cambria" w:hAnsi="Cambria"/>
          <w:sz w:val="24"/>
          <w:szCs w:val="24"/>
        </w:rPr>
        <w:t xml:space="preserve"> </w:t>
      </w:r>
      <w:r w:rsidR="003376F6">
        <w:rPr>
          <w:rFonts w:ascii="Cambria" w:hAnsi="Cambria"/>
          <w:sz w:val="24"/>
          <w:szCs w:val="24"/>
        </w:rPr>
        <w:t>Przedmioto</w:t>
      </w:r>
      <w:r w:rsidR="00AB364B">
        <w:rPr>
          <w:rFonts w:ascii="Cambria" w:hAnsi="Cambria"/>
          <w:sz w:val="24"/>
          <w:szCs w:val="24"/>
        </w:rPr>
        <w:t>wa inwestycja w całości zostanie</w:t>
      </w:r>
      <w:r w:rsidR="003376F6">
        <w:rPr>
          <w:rFonts w:ascii="Cambria" w:hAnsi="Cambria"/>
          <w:sz w:val="24"/>
          <w:szCs w:val="24"/>
        </w:rPr>
        <w:t xml:space="preserve"> </w:t>
      </w:r>
      <w:r w:rsidR="00AB364B">
        <w:rPr>
          <w:rFonts w:ascii="Cambria" w:hAnsi="Cambria"/>
          <w:sz w:val="24"/>
          <w:szCs w:val="24"/>
        </w:rPr>
        <w:t>zlokalizowana w istniejącym obiekcie.</w:t>
      </w:r>
    </w:p>
    <w:p w:rsidR="00F85DA8" w:rsidRDefault="00F85DA8" w:rsidP="00F85DA8">
      <w:pPr>
        <w:spacing w:line="360" w:lineRule="auto"/>
        <w:ind w:left="567" w:hanging="567"/>
        <w:jc w:val="both"/>
        <w:rPr>
          <w:rFonts w:ascii="Cambria" w:hAnsi="Cambria"/>
          <w:sz w:val="24"/>
          <w:szCs w:val="24"/>
        </w:rPr>
      </w:pPr>
      <w:r w:rsidRPr="00F85DA8">
        <w:rPr>
          <w:rFonts w:ascii="Cambria" w:hAnsi="Cambria"/>
          <w:sz w:val="24"/>
          <w:szCs w:val="24"/>
        </w:rPr>
        <w:tab/>
        <w:t>Również z punktu widzenia społecznego,</w:t>
      </w:r>
      <w:r w:rsidR="005E6D0E">
        <w:rPr>
          <w:rFonts w:ascii="Cambria" w:hAnsi="Cambria"/>
          <w:sz w:val="24"/>
          <w:szCs w:val="24"/>
        </w:rPr>
        <w:t xml:space="preserve"> brak modernizacji i unowocześniania miejsc obsługi petentów oraz budynków użyteczności publicznej</w:t>
      </w:r>
      <w:r w:rsidRPr="00F85DA8">
        <w:rPr>
          <w:rFonts w:ascii="Cambria" w:hAnsi="Cambria"/>
          <w:sz w:val="24"/>
          <w:szCs w:val="24"/>
        </w:rPr>
        <w:t xml:space="preserve"> nie może być alternatywą. Wobec powyższego „opcja zerowa” nie może być brana pod uwagę jako rozwiązanie ostateczne.</w:t>
      </w:r>
      <w:r w:rsidR="00AB364B">
        <w:rPr>
          <w:rFonts w:ascii="Cambria" w:hAnsi="Cambria"/>
          <w:sz w:val="24"/>
          <w:szCs w:val="24"/>
        </w:rPr>
        <w:t xml:space="preserve"> </w:t>
      </w:r>
    </w:p>
    <w:p w:rsidR="00A90A3F" w:rsidRPr="00F85DA8" w:rsidRDefault="00A90A3F" w:rsidP="00F85DA8">
      <w:pPr>
        <w:spacing w:line="360" w:lineRule="auto"/>
        <w:ind w:left="567" w:hanging="567"/>
        <w:jc w:val="both"/>
        <w:rPr>
          <w:rFonts w:ascii="Cambria" w:hAnsi="Cambria"/>
          <w:sz w:val="24"/>
          <w:szCs w:val="24"/>
        </w:rPr>
      </w:pPr>
    </w:p>
    <w:p w:rsidR="003376F6" w:rsidRPr="003376F6" w:rsidRDefault="00F85DA8" w:rsidP="00AB364B">
      <w:pPr>
        <w:pStyle w:val="Tekstpodstawowywcity32"/>
        <w:overflowPunct/>
        <w:autoSpaceDE/>
        <w:autoSpaceDN/>
        <w:adjustRightInd/>
        <w:ind w:left="567" w:hanging="567"/>
        <w:textAlignment w:val="auto"/>
        <w:rPr>
          <w:rFonts w:ascii="Cambria" w:hAnsi="Cambria"/>
          <w:noProof/>
          <w:szCs w:val="24"/>
        </w:rPr>
      </w:pPr>
      <w:r w:rsidRPr="00F85DA8">
        <w:rPr>
          <w:rFonts w:ascii="Cambria" w:hAnsi="Cambria"/>
          <w:b/>
          <w:noProof/>
          <w:szCs w:val="24"/>
        </w:rPr>
        <w:t>Ad 2)</w:t>
      </w:r>
      <w:r w:rsidRPr="00F85DA8">
        <w:rPr>
          <w:rFonts w:ascii="Cambria" w:hAnsi="Cambria"/>
          <w:noProof/>
          <w:szCs w:val="24"/>
        </w:rPr>
        <w:t xml:space="preserve"> Wariant „inwestycyjny” – </w:t>
      </w:r>
      <w:r w:rsidRPr="00F85DA8">
        <w:rPr>
          <w:rFonts w:ascii="Cambria" w:hAnsi="Cambria"/>
          <w:szCs w:val="24"/>
        </w:rPr>
        <w:t xml:space="preserve">wariant wybrany przez Inwestora został szczegółowo opisany w niniejszej Karcie </w:t>
      </w:r>
      <w:r w:rsidR="003376F6">
        <w:rPr>
          <w:rFonts w:ascii="Cambria" w:hAnsi="Cambria"/>
          <w:szCs w:val="24"/>
        </w:rPr>
        <w:t xml:space="preserve">Informacyjnej. Wybrany wariant </w:t>
      </w:r>
      <w:r w:rsidRPr="00F85DA8">
        <w:rPr>
          <w:rFonts w:ascii="Cambria" w:hAnsi="Cambria"/>
          <w:szCs w:val="24"/>
        </w:rPr>
        <w:t xml:space="preserve">jest zgodny z obecnym zagospodarowaniem terenu projektowanej </w:t>
      </w:r>
      <w:r>
        <w:rPr>
          <w:rFonts w:ascii="Cambria" w:hAnsi="Cambria"/>
          <w:szCs w:val="24"/>
        </w:rPr>
        <w:t>lokalizacji przedsięwzięcia,</w:t>
      </w:r>
      <w:r w:rsidRPr="00F85DA8">
        <w:rPr>
          <w:rFonts w:ascii="Cambria" w:hAnsi="Cambria"/>
          <w:szCs w:val="24"/>
        </w:rPr>
        <w:t xml:space="preserve"> terenów sąsiednich</w:t>
      </w:r>
      <w:r>
        <w:rPr>
          <w:rFonts w:ascii="Cambria" w:hAnsi="Cambria"/>
          <w:szCs w:val="24"/>
        </w:rPr>
        <w:t xml:space="preserve"> </w:t>
      </w:r>
      <w:r w:rsidRPr="00F85DA8">
        <w:rPr>
          <w:rFonts w:ascii="Cambria" w:hAnsi="Cambria"/>
          <w:szCs w:val="24"/>
        </w:rPr>
        <w:t xml:space="preserve">i przepisami ochrony środowiska. </w:t>
      </w:r>
    </w:p>
    <w:p w:rsidR="00F85DA8" w:rsidRPr="00F85DA8" w:rsidRDefault="00F85DA8" w:rsidP="00170CB6">
      <w:pPr>
        <w:spacing w:line="360" w:lineRule="auto"/>
        <w:jc w:val="both"/>
        <w:rPr>
          <w:rFonts w:ascii="Cambria" w:hAnsi="Cambria"/>
          <w:bCs/>
          <w:sz w:val="24"/>
          <w:szCs w:val="24"/>
        </w:rPr>
      </w:pPr>
      <w:r w:rsidRPr="00F85DA8">
        <w:rPr>
          <w:rFonts w:ascii="Cambria" w:hAnsi="Cambria"/>
          <w:bCs/>
          <w:sz w:val="24"/>
          <w:szCs w:val="24"/>
        </w:rPr>
        <w:t>Wybrane rozwiązania gwarantują zminimalizowanie zagrożeń dla środowiska przy normalnej eksplo</w:t>
      </w:r>
      <w:r w:rsidR="005E6D0E">
        <w:rPr>
          <w:rFonts w:ascii="Cambria" w:hAnsi="Cambria"/>
          <w:bCs/>
          <w:sz w:val="24"/>
          <w:szCs w:val="24"/>
        </w:rPr>
        <w:t>atacji obiektów</w:t>
      </w:r>
      <w:r w:rsidRPr="00F85DA8">
        <w:rPr>
          <w:rFonts w:ascii="Cambria" w:hAnsi="Cambria"/>
          <w:bCs/>
          <w:sz w:val="24"/>
          <w:szCs w:val="24"/>
        </w:rPr>
        <w:t>, jak i minimalizują możliwość zaistnienia sytuacji awaryjnych – praktycznie wykluczają możliwość zaistnienia sytuacji stwarzających  nadzwyczajne zagrożenia środowiska.</w:t>
      </w:r>
      <w:r w:rsidR="002C1E75">
        <w:rPr>
          <w:rFonts w:ascii="Cambria" w:hAnsi="Cambria"/>
          <w:bCs/>
          <w:sz w:val="24"/>
          <w:szCs w:val="24"/>
        </w:rPr>
        <w:t xml:space="preserve"> Dodatkowo planowana inwestycja ma za zadanie, ograniczyć zużycie energii elektrycznej oraz innych źródeł ciepła, co wpłynie pozytywnie na otoczenie obiektów.</w:t>
      </w:r>
    </w:p>
    <w:p w:rsidR="00F85DA8" w:rsidRPr="00F85DA8" w:rsidRDefault="00F85DA8" w:rsidP="00170CB6">
      <w:pPr>
        <w:pStyle w:val="BodySingle"/>
        <w:numPr>
          <w:ilvl w:val="12"/>
          <w:numId w:val="0"/>
        </w:numPr>
        <w:spacing w:line="360" w:lineRule="auto"/>
        <w:jc w:val="both"/>
        <w:rPr>
          <w:rFonts w:ascii="Cambria" w:hAnsi="Cambria"/>
          <w:color w:val="auto"/>
          <w:lang w:val="pl-PL"/>
        </w:rPr>
      </w:pPr>
      <w:r w:rsidRPr="00F85DA8">
        <w:rPr>
          <w:rFonts w:ascii="Cambria" w:hAnsi="Cambria"/>
          <w:color w:val="auto"/>
          <w:lang w:val="pl-PL"/>
        </w:rPr>
        <w:lastRenderedPageBreak/>
        <w:t>Przy wyborze wariantu inwestycyjnego proponowanego przez wnioskodawcę – kierowano się w/w zasadą zrównoważonego rozwoju, tj.:</w:t>
      </w:r>
    </w:p>
    <w:p w:rsidR="00F85DA8" w:rsidRPr="00F85DA8" w:rsidRDefault="00F85DA8" w:rsidP="007446F4">
      <w:pPr>
        <w:pStyle w:val="BodySingle"/>
        <w:numPr>
          <w:ilvl w:val="1"/>
          <w:numId w:val="14"/>
        </w:numPr>
        <w:tabs>
          <w:tab w:val="clear" w:pos="1440"/>
          <w:tab w:val="num" w:pos="993"/>
        </w:tabs>
        <w:suppressAutoHyphens w:val="0"/>
        <w:spacing w:line="360" w:lineRule="auto"/>
        <w:ind w:left="993" w:hanging="426"/>
        <w:jc w:val="both"/>
        <w:rPr>
          <w:rFonts w:ascii="Cambria" w:hAnsi="Cambria"/>
          <w:color w:val="auto"/>
          <w:lang w:val="pl-PL"/>
        </w:rPr>
      </w:pPr>
      <w:r w:rsidRPr="00F85DA8">
        <w:rPr>
          <w:rFonts w:ascii="Cambria" w:hAnsi="Cambria"/>
          <w:color w:val="auto"/>
          <w:u w:val="single"/>
          <w:lang w:val="pl-PL"/>
        </w:rPr>
        <w:t>Racją społeczną</w:t>
      </w:r>
      <w:r w:rsidRPr="00F85DA8">
        <w:rPr>
          <w:rFonts w:ascii="Cambria" w:hAnsi="Cambria"/>
          <w:color w:val="auto"/>
          <w:lang w:val="pl-PL"/>
        </w:rPr>
        <w:t xml:space="preserve"> – projektowana lokalizacja inwestycji będzie znajdować się </w:t>
      </w:r>
      <w:r w:rsidR="003376F6">
        <w:rPr>
          <w:rFonts w:ascii="Cambria" w:hAnsi="Cambria"/>
          <w:color w:val="auto"/>
          <w:lang w:val="pl-PL"/>
        </w:rPr>
        <w:t xml:space="preserve">w </w:t>
      </w:r>
      <w:r w:rsidR="002C1E75">
        <w:rPr>
          <w:rFonts w:ascii="Cambria" w:hAnsi="Cambria"/>
          <w:color w:val="auto"/>
          <w:lang w:val="pl-PL"/>
        </w:rPr>
        <w:t>istniejących budynkach</w:t>
      </w:r>
      <w:r w:rsidRPr="00F85DA8">
        <w:rPr>
          <w:rFonts w:ascii="Cambria" w:hAnsi="Cambria"/>
          <w:color w:val="auto"/>
          <w:lang w:val="pl-PL"/>
        </w:rPr>
        <w:t xml:space="preserve">, </w:t>
      </w:r>
      <w:r w:rsidR="002C1E75">
        <w:rPr>
          <w:rFonts w:ascii="Cambria" w:hAnsi="Cambria"/>
          <w:color w:val="auto"/>
          <w:lang w:val="pl-PL"/>
        </w:rPr>
        <w:t>a same obiekty mają statut budynków publicznych, które za zadanie mają służyć społeczeństwu. Sama modernizacja spowoduje liczne udogodnienia dla osób korzystających z budynków.</w:t>
      </w:r>
    </w:p>
    <w:p w:rsidR="00F85DA8" w:rsidRPr="00F85DA8" w:rsidRDefault="00F85DA8" w:rsidP="007446F4">
      <w:pPr>
        <w:pStyle w:val="BodySingle"/>
        <w:numPr>
          <w:ilvl w:val="1"/>
          <w:numId w:val="14"/>
        </w:numPr>
        <w:tabs>
          <w:tab w:val="clear" w:pos="1440"/>
          <w:tab w:val="num" w:pos="993"/>
        </w:tabs>
        <w:suppressAutoHyphens w:val="0"/>
        <w:spacing w:line="360" w:lineRule="auto"/>
        <w:ind w:left="993" w:hanging="426"/>
        <w:jc w:val="both"/>
        <w:rPr>
          <w:rFonts w:ascii="Cambria" w:hAnsi="Cambria"/>
          <w:color w:val="auto"/>
          <w:lang w:val="pl-PL"/>
        </w:rPr>
      </w:pPr>
      <w:r w:rsidRPr="00F85DA8">
        <w:rPr>
          <w:rFonts w:ascii="Cambria" w:hAnsi="Cambria"/>
          <w:color w:val="auto"/>
          <w:u w:val="single"/>
          <w:lang w:val="pl-PL"/>
        </w:rPr>
        <w:t>Racją ekologiczną</w:t>
      </w:r>
      <w:r w:rsidRPr="00F85DA8">
        <w:rPr>
          <w:rFonts w:ascii="Cambria" w:hAnsi="Cambria"/>
          <w:color w:val="auto"/>
          <w:lang w:val="pl-PL"/>
        </w:rPr>
        <w:t xml:space="preserve"> – lokalizacja inwestycji znajdować się będzie poza obszarami prawnymi form ochrony przyrody, w tym z dala od n</w:t>
      </w:r>
      <w:r w:rsidR="009609FD">
        <w:rPr>
          <w:rFonts w:ascii="Cambria" w:hAnsi="Cambria"/>
          <w:color w:val="auto"/>
          <w:lang w:val="pl-PL"/>
        </w:rPr>
        <w:t>ajbliższego obszaru NATURA 2000.</w:t>
      </w:r>
      <w:r w:rsidRPr="00F85DA8">
        <w:rPr>
          <w:rFonts w:ascii="Cambria" w:hAnsi="Cambria"/>
          <w:color w:val="auto"/>
          <w:lang w:val="pl-PL"/>
        </w:rPr>
        <w:t xml:space="preserve"> W związku z tym jej oddziaływanie nie będzie mieć wpływu na obszary chronione.</w:t>
      </w:r>
    </w:p>
    <w:p w:rsidR="00F85DA8" w:rsidRPr="00F85DA8" w:rsidRDefault="00F85DA8" w:rsidP="007446F4">
      <w:pPr>
        <w:pStyle w:val="BodySingle"/>
        <w:numPr>
          <w:ilvl w:val="1"/>
          <w:numId w:val="14"/>
        </w:numPr>
        <w:tabs>
          <w:tab w:val="clear" w:pos="1440"/>
          <w:tab w:val="num" w:pos="993"/>
        </w:tabs>
        <w:suppressAutoHyphens w:val="0"/>
        <w:spacing w:line="360" w:lineRule="auto"/>
        <w:ind w:left="993" w:hanging="426"/>
        <w:jc w:val="both"/>
        <w:rPr>
          <w:rFonts w:ascii="Cambria" w:hAnsi="Cambria"/>
          <w:color w:val="auto"/>
          <w:lang w:val="pl-PL"/>
        </w:rPr>
      </w:pPr>
      <w:r w:rsidRPr="00F85DA8">
        <w:rPr>
          <w:rFonts w:ascii="Cambria" w:hAnsi="Cambria"/>
          <w:color w:val="auto"/>
          <w:u w:val="single"/>
          <w:lang w:val="pl-PL"/>
        </w:rPr>
        <w:t>Racją ekonomiczną</w:t>
      </w:r>
      <w:r w:rsidRPr="00F85DA8">
        <w:rPr>
          <w:rFonts w:ascii="Cambria" w:hAnsi="Cambria"/>
          <w:color w:val="auto"/>
          <w:lang w:val="pl-PL"/>
        </w:rPr>
        <w:t xml:space="preserve"> –</w:t>
      </w:r>
      <w:r w:rsidR="003376F6">
        <w:rPr>
          <w:rFonts w:ascii="Cambria" w:hAnsi="Cambria"/>
          <w:color w:val="auto"/>
          <w:lang w:val="pl-PL"/>
        </w:rPr>
        <w:t xml:space="preserve"> </w:t>
      </w:r>
      <w:r w:rsidR="002C1E75">
        <w:rPr>
          <w:rFonts w:ascii="Cambria" w:hAnsi="Cambria"/>
          <w:color w:val="auto"/>
          <w:lang w:val="pl-PL"/>
        </w:rPr>
        <w:t xml:space="preserve">zastosowanie odnawialnych źródeł energii </w:t>
      </w:r>
      <w:r w:rsidR="005E6D0E">
        <w:rPr>
          <w:rFonts w:ascii="Cambria" w:hAnsi="Cambria"/>
          <w:color w:val="auto"/>
          <w:lang w:val="pl-PL"/>
        </w:rPr>
        <w:t xml:space="preserve">oraz głęboka termomodernizacja budynków </w:t>
      </w:r>
      <w:r w:rsidR="002C1E75">
        <w:rPr>
          <w:rFonts w:ascii="Cambria" w:hAnsi="Cambria"/>
          <w:color w:val="auto"/>
          <w:lang w:val="pl-PL"/>
        </w:rPr>
        <w:t xml:space="preserve">w </w:t>
      </w:r>
      <w:r w:rsidR="005E6D0E">
        <w:rPr>
          <w:rFonts w:ascii="Cambria" w:hAnsi="Cambria"/>
          <w:color w:val="auto"/>
          <w:lang w:val="pl-PL"/>
        </w:rPr>
        <w:t>znaczny sposób</w:t>
      </w:r>
      <w:r w:rsidR="002C1E75">
        <w:rPr>
          <w:rFonts w:ascii="Cambria" w:hAnsi="Cambria"/>
          <w:color w:val="auto"/>
          <w:lang w:val="pl-PL"/>
        </w:rPr>
        <w:t xml:space="preserve"> ograniczy koszty utrzymania budynków.</w:t>
      </w:r>
    </w:p>
    <w:p w:rsidR="00F85DA8" w:rsidRPr="00F85DA8" w:rsidRDefault="00F85DA8" w:rsidP="00170CB6">
      <w:pPr>
        <w:pStyle w:val="BodySingle"/>
        <w:numPr>
          <w:ilvl w:val="12"/>
          <w:numId w:val="0"/>
        </w:numPr>
        <w:spacing w:line="360" w:lineRule="auto"/>
        <w:jc w:val="both"/>
        <w:rPr>
          <w:rFonts w:ascii="Cambria" w:hAnsi="Cambria"/>
          <w:color w:val="auto"/>
          <w:lang w:val="pl-PL"/>
        </w:rPr>
      </w:pPr>
      <w:r w:rsidRPr="00F85DA8">
        <w:rPr>
          <w:rFonts w:ascii="Cambria" w:hAnsi="Cambria"/>
          <w:color w:val="auto"/>
          <w:lang w:val="pl-PL"/>
        </w:rPr>
        <w:t>Biorąc pod uwagę w/w względy społeczne, ekologiczne i ekonomiczne – wybrano lokalizację w/w przedsięwzięcia jako wariant inwestycyjny najbardziej korzystny dla środowiska.</w:t>
      </w:r>
    </w:p>
    <w:p w:rsidR="00F85DA8" w:rsidRPr="00F85DA8" w:rsidRDefault="00F85DA8" w:rsidP="00170CB6">
      <w:pPr>
        <w:spacing w:line="360" w:lineRule="auto"/>
        <w:jc w:val="both"/>
        <w:rPr>
          <w:rFonts w:ascii="Cambria" w:hAnsi="Cambria"/>
          <w:sz w:val="24"/>
          <w:szCs w:val="24"/>
        </w:rPr>
      </w:pPr>
      <w:r w:rsidRPr="00F85DA8">
        <w:rPr>
          <w:rFonts w:ascii="Cambria" w:hAnsi="Cambria"/>
          <w:sz w:val="24"/>
          <w:szCs w:val="24"/>
        </w:rPr>
        <w:t>Z danych przedstawionych w niniejszym opracowaniu wynika, iż po analizie położenia obiektu, przewidywanej do zastosowania technologii oraz planowanych zabezpieczeniach środowiska</w:t>
      </w:r>
      <w:r w:rsidR="005E6D0E">
        <w:rPr>
          <w:rFonts w:ascii="Cambria" w:hAnsi="Cambria"/>
          <w:sz w:val="24"/>
          <w:szCs w:val="24"/>
        </w:rPr>
        <w:t>,</w:t>
      </w:r>
      <w:r w:rsidRPr="00F85DA8">
        <w:rPr>
          <w:rFonts w:ascii="Cambria" w:hAnsi="Cambria"/>
          <w:sz w:val="24"/>
          <w:szCs w:val="24"/>
        </w:rPr>
        <w:t xml:space="preserve"> oddziaływanie analizowanego przedsięwzięcia nie będzie stanowiło zagrożenia dla środowiska i terenów sąsiadujących.</w:t>
      </w:r>
    </w:p>
    <w:p w:rsidR="00F85DA8" w:rsidRPr="00F85DA8" w:rsidRDefault="00F85DA8" w:rsidP="00F85DA8">
      <w:pPr>
        <w:spacing w:line="360" w:lineRule="auto"/>
        <w:ind w:left="567"/>
        <w:jc w:val="both"/>
        <w:rPr>
          <w:rFonts w:ascii="Cambria" w:hAnsi="Cambria"/>
          <w:sz w:val="24"/>
          <w:szCs w:val="24"/>
        </w:rPr>
      </w:pPr>
    </w:p>
    <w:p w:rsidR="00F85DA8" w:rsidRPr="00BC030E" w:rsidRDefault="00F85DA8" w:rsidP="00F85DA8">
      <w:pPr>
        <w:spacing w:line="360" w:lineRule="auto"/>
        <w:ind w:left="567" w:hanging="567"/>
        <w:jc w:val="both"/>
        <w:rPr>
          <w:rFonts w:ascii="Cambria" w:hAnsi="Cambria"/>
          <w:sz w:val="24"/>
          <w:szCs w:val="24"/>
        </w:rPr>
      </w:pPr>
      <w:r w:rsidRPr="00BC030E">
        <w:rPr>
          <w:rFonts w:ascii="Cambria" w:hAnsi="Cambria"/>
          <w:b/>
          <w:sz w:val="24"/>
          <w:szCs w:val="24"/>
        </w:rPr>
        <w:t>Ad. 3)</w:t>
      </w:r>
      <w:r w:rsidRPr="00BC030E">
        <w:rPr>
          <w:rFonts w:ascii="Cambria" w:hAnsi="Cambria"/>
          <w:sz w:val="24"/>
          <w:szCs w:val="24"/>
        </w:rPr>
        <w:t xml:space="preserve"> Wariant „alternatywny”. W trakcie analizy dotycz</w:t>
      </w:r>
      <w:r w:rsidR="003376F6" w:rsidRPr="00BC030E">
        <w:rPr>
          <w:rFonts w:ascii="Cambria" w:hAnsi="Cambria"/>
          <w:sz w:val="24"/>
          <w:szCs w:val="24"/>
        </w:rPr>
        <w:t>ącej wariantowości rozważano jeden wariant alternatywny</w:t>
      </w:r>
    </w:p>
    <w:p w:rsidR="00F85DA8" w:rsidRPr="00F85DA8" w:rsidRDefault="00F85DA8" w:rsidP="00F85DA8">
      <w:pPr>
        <w:spacing w:line="360" w:lineRule="auto"/>
        <w:ind w:left="567"/>
        <w:jc w:val="both"/>
        <w:rPr>
          <w:rFonts w:ascii="Cambria" w:hAnsi="Cambria"/>
          <w:sz w:val="12"/>
          <w:szCs w:val="12"/>
        </w:rPr>
      </w:pPr>
    </w:p>
    <w:p w:rsidR="00BC030E" w:rsidRPr="00BC030E" w:rsidRDefault="00BC030E" w:rsidP="00BC030E">
      <w:pPr>
        <w:spacing w:line="360" w:lineRule="auto"/>
        <w:ind w:firstLine="567"/>
        <w:jc w:val="both"/>
        <w:rPr>
          <w:rFonts w:ascii="Cambria" w:hAnsi="Cambria"/>
          <w:sz w:val="24"/>
        </w:rPr>
      </w:pPr>
      <w:r w:rsidRPr="00BC030E">
        <w:rPr>
          <w:rFonts w:ascii="Cambria" w:hAnsi="Cambria"/>
          <w:sz w:val="24"/>
        </w:rPr>
        <w:t>Wprowadzenie w życie przez ustawę Prawo ochrony środowiska wymogu porównania</w:t>
      </w:r>
      <w:r>
        <w:rPr>
          <w:rFonts w:ascii="Cambria" w:hAnsi="Cambria"/>
          <w:sz w:val="24"/>
        </w:rPr>
        <w:t xml:space="preserve"> </w:t>
      </w:r>
      <w:r w:rsidRPr="00BC030E">
        <w:rPr>
          <w:rFonts w:ascii="Cambria" w:hAnsi="Cambria"/>
          <w:sz w:val="24"/>
        </w:rPr>
        <w:t>rozwiąza</w:t>
      </w:r>
      <w:r>
        <w:rPr>
          <w:rFonts w:ascii="Cambria" w:hAnsi="Cambria"/>
          <w:sz w:val="24"/>
        </w:rPr>
        <w:t>ń</w:t>
      </w:r>
      <w:r w:rsidRPr="00BC030E">
        <w:rPr>
          <w:rFonts w:ascii="Cambria" w:hAnsi="Cambria"/>
          <w:sz w:val="24"/>
        </w:rPr>
        <w:t xml:space="preserve"> technologicznyc</w:t>
      </w:r>
      <w:r>
        <w:rPr>
          <w:rFonts w:ascii="Cambria" w:hAnsi="Cambria"/>
          <w:sz w:val="24"/>
        </w:rPr>
        <w:t>h</w:t>
      </w:r>
      <w:r w:rsidRPr="00BC030E">
        <w:rPr>
          <w:rFonts w:ascii="Cambria" w:hAnsi="Cambria"/>
          <w:sz w:val="24"/>
        </w:rPr>
        <w:t xml:space="preserve"> </w:t>
      </w:r>
      <w:r>
        <w:rPr>
          <w:rFonts w:ascii="Cambria" w:hAnsi="Cambria"/>
          <w:sz w:val="24"/>
        </w:rPr>
        <w:t>dla</w:t>
      </w:r>
      <w:r w:rsidRPr="00BC030E">
        <w:rPr>
          <w:rFonts w:ascii="Cambria" w:hAnsi="Cambria"/>
          <w:sz w:val="24"/>
        </w:rPr>
        <w:t xml:space="preserve"> przedsięwzięc</w:t>
      </w:r>
      <w:r>
        <w:rPr>
          <w:rFonts w:ascii="Cambria" w:hAnsi="Cambria"/>
          <w:sz w:val="24"/>
        </w:rPr>
        <w:t xml:space="preserve">ia </w:t>
      </w:r>
      <w:r w:rsidRPr="00BC030E">
        <w:rPr>
          <w:rFonts w:ascii="Cambria" w:hAnsi="Cambria"/>
          <w:sz w:val="24"/>
        </w:rPr>
        <w:t>z inny</w:t>
      </w:r>
      <w:r>
        <w:rPr>
          <w:rFonts w:ascii="Cambria" w:hAnsi="Cambria"/>
          <w:sz w:val="24"/>
        </w:rPr>
        <w:t>mi</w:t>
      </w:r>
      <w:r w:rsidRPr="00BC030E">
        <w:rPr>
          <w:rFonts w:ascii="Cambria" w:hAnsi="Cambria"/>
          <w:sz w:val="24"/>
        </w:rPr>
        <w:t xml:space="preserve"> rozwiąza</w:t>
      </w:r>
      <w:r>
        <w:rPr>
          <w:rFonts w:ascii="Cambria" w:hAnsi="Cambria"/>
          <w:sz w:val="24"/>
        </w:rPr>
        <w:t>niami</w:t>
      </w:r>
      <w:r w:rsidRPr="00BC030E">
        <w:rPr>
          <w:rFonts w:ascii="Cambria" w:hAnsi="Cambria"/>
          <w:sz w:val="24"/>
        </w:rPr>
        <w:t xml:space="preserve"> </w:t>
      </w:r>
      <w:r>
        <w:rPr>
          <w:rFonts w:ascii="Cambria" w:hAnsi="Cambria"/>
          <w:sz w:val="24"/>
        </w:rPr>
        <w:t xml:space="preserve">w </w:t>
      </w:r>
      <w:r w:rsidRPr="00BC030E">
        <w:rPr>
          <w:rFonts w:ascii="Cambria" w:hAnsi="Cambria"/>
          <w:sz w:val="24"/>
        </w:rPr>
        <w:t>praktyce krajowej i światowej miało za zadanie wybór właściwego własnego rozwiązania inwestycyjnego z punktu widzenia ekologiczneg</w:t>
      </w:r>
      <w:r>
        <w:rPr>
          <w:rFonts w:ascii="Cambria" w:hAnsi="Cambria"/>
          <w:sz w:val="24"/>
        </w:rPr>
        <w:t>o.</w:t>
      </w:r>
      <w:r w:rsidRPr="00BC030E">
        <w:rPr>
          <w:rFonts w:ascii="Cambria" w:hAnsi="Cambria"/>
          <w:sz w:val="24"/>
        </w:rPr>
        <w:t xml:space="preserve"> Ma to znaczenie w przedsięwzięciach, gdzie z punktu widzenia technologicznego taki wybór jest możliwy. W niniejszym przypadku planowane przedsięwzięcie będzie zrealizowane na terenie istniejącego </w:t>
      </w:r>
      <w:r>
        <w:rPr>
          <w:rFonts w:ascii="Cambria" w:hAnsi="Cambria"/>
          <w:sz w:val="24"/>
        </w:rPr>
        <w:t>budynków</w:t>
      </w:r>
      <w:r w:rsidRPr="00BC030E">
        <w:rPr>
          <w:rFonts w:ascii="Cambria" w:hAnsi="Cambria"/>
          <w:sz w:val="24"/>
        </w:rPr>
        <w:t>, na którym prowadzona</w:t>
      </w:r>
      <w:r>
        <w:rPr>
          <w:rFonts w:ascii="Cambria" w:hAnsi="Cambria"/>
          <w:sz w:val="24"/>
        </w:rPr>
        <w:t xml:space="preserve"> jest działalność publiczna. </w:t>
      </w:r>
      <w:r w:rsidRPr="00BC030E">
        <w:rPr>
          <w:rFonts w:ascii="Cambria" w:hAnsi="Cambria"/>
          <w:sz w:val="24"/>
        </w:rPr>
        <w:t xml:space="preserve">Z tych też względów przyjęty wariant jest najbardziej optymalnym, wykorzystującym także istniejącą infrastrukturę techniczną przystosowaną do tego typu działalności, a przyjęcie wariantu </w:t>
      </w:r>
      <w:r w:rsidRPr="00BC030E">
        <w:rPr>
          <w:rFonts w:ascii="Cambria" w:hAnsi="Cambria"/>
          <w:sz w:val="24"/>
        </w:rPr>
        <w:lastRenderedPageBreak/>
        <w:t>innego (inny charakter działalności) z technicznego punktu widzenia jak i sfery ekonomicznej nie znajduje swojego uzasadnienia, tym bardziej że przedsięwzięcie bazowało będzie na istniejącej infrastrukturze technicznej.</w:t>
      </w:r>
    </w:p>
    <w:p w:rsidR="00BC030E" w:rsidRPr="00BC030E" w:rsidRDefault="00BC030E" w:rsidP="00BC030E">
      <w:pPr>
        <w:spacing w:line="360" w:lineRule="auto"/>
        <w:jc w:val="both"/>
        <w:rPr>
          <w:rFonts w:ascii="Cambria" w:hAnsi="Cambria"/>
          <w:sz w:val="24"/>
        </w:rPr>
      </w:pPr>
      <w:r w:rsidRPr="00BC030E">
        <w:rPr>
          <w:rFonts w:ascii="Cambria" w:hAnsi="Cambria"/>
          <w:sz w:val="24"/>
        </w:rPr>
        <w:t xml:space="preserve">Realizacja planowanego przedsięwzięcia np. w innym miejscu powodowałoby znacznie większą ingerencję w środowisko naturalne wraz z koniecznością doprowadzenia koniecznej infrastruktury technicznej oraz koniecznością budowy </w:t>
      </w:r>
      <w:r>
        <w:rPr>
          <w:rFonts w:ascii="Cambria" w:hAnsi="Cambria"/>
          <w:sz w:val="24"/>
        </w:rPr>
        <w:t>nowych budynków</w:t>
      </w:r>
      <w:r w:rsidRPr="00BC030E">
        <w:rPr>
          <w:rFonts w:ascii="Cambria" w:hAnsi="Cambria"/>
          <w:sz w:val="24"/>
        </w:rPr>
        <w:t xml:space="preserve"> od podsta</w:t>
      </w:r>
      <w:r>
        <w:rPr>
          <w:rFonts w:ascii="Cambria" w:hAnsi="Cambria"/>
          <w:sz w:val="24"/>
        </w:rPr>
        <w:t>w.</w:t>
      </w:r>
      <w:r w:rsidRPr="00BC030E">
        <w:rPr>
          <w:rFonts w:ascii="Cambria" w:hAnsi="Cambria"/>
          <w:sz w:val="24"/>
        </w:rPr>
        <w:t xml:space="preserve"> Mogłoby to rodzić określone konflikty, głównie natury społeczne</w:t>
      </w:r>
      <w:r>
        <w:rPr>
          <w:rFonts w:ascii="Cambria" w:hAnsi="Cambria"/>
          <w:sz w:val="24"/>
        </w:rPr>
        <w:t xml:space="preserve">j i ekonomicznej. </w:t>
      </w:r>
    </w:p>
    <w:p w:rsidR="00BC030E" w:rsidRDefault="00BC030E" w:rsidP="00170CB6">
      <w:pPr>
        <w:spacing w:line="360" w:lineRule="auto"/>
        <w:jc w:val="both"/>
        <w:rPr>
          <w:rFonts w:ascii="Cambria" w:hAnsi="Cambria"/>
          <w:sz w:val="24"/>
        </w:rPr>
      </w:pPr>
    </w:p>
    <w:p w:rsidR="00F85DA8" w:rsidRPr="00F85DA8" w:rsidRDefault="00F85DA8" w:rsidP="00170CB6">
      <w:pPr>
        <w:spacing w:line="360" w:lineRule="auto"/>
        <w:jc w:val="both"/>
        <w:rPr>
          <w:rFonts w:ascii="Cambria" w:hAnsi="Cambria"/>
          <w:sz w:val="24"/>
        </w:rPr>
      </w:pPr>
      <w:r w:rsidRPr="00F85DA8">
        <w:rPr>
          <w:rFonts w:ascii="Cambria" w:hAnsi="Cambria"/>
          <w:sz w:val="24"/>
        </w:rPr>
        <w:t xml:space="preserve">Podsumowując - wobec powyższych informacji uzasadnione jest stwierdzenie, że realizacja </w:t>
      </w:r>
      <w:r w:rsidRPr="00F85DA8">
        <w:rPr>
          <w:rFonts w:ascii="Cambria" w:hAnsi="Cambria"/>
          <w:b/>
          <w:sz w:val="24"/>
        </w:rPr>
        <w:t>wariantu inwestycyjnego</w:t>
      </w:r>
      <w:r w:rsidR="00976E66">
        <w:rPr>
          <w:rFonts w:ascii="Cambria" w:hAnsi="Cambria"/>
          <w:sz w:val="24"/>
        </w:rPr>
        <w:t xml:space="preserve"> wybranego przez Inwestora</w:t>
      </w:r>
      <w:r w:rsidRPr="00F85DA8">
        <w:rPr>
          <w:rFonts w:ascii="Cambria" w:hAnsi="Cambria"/>
          <w:sz w:val="24"/>
        </w:rPr>
        <w:t xml:space="preserve"> jest optymalna z punktu widzenia ochrony środowiska oraz korzyści społecznych i ekonomicznych.</w:t>
      </w:r>
    </w:p>
    <w:p w:rsidR="003E5660" w:rsidRPr="00880D90" w:rsidRDefault="003E5660">
      <w:pPr>
        <w:pStyle w:val="Nagwek1"/>
        <w:spacing w:before="480" w:after="480"/>
        <w:ind w:left="703" w:hanging="703"/>
        <w:jc w:val="both"/>
        <w:rPr>
          <w:rFonts w:ascii="Cambria" w:hAnsi="Cambria" w:cs="Cambria"/>
        </w:rPr>
      </w:pPr>
      <w:bookmarkStart w:id="12" w:name="_Toc32520768"/>
      <w:r w:rsidRPr="00880D90">
        <w:rPr>
          <w:rFonts w:ascii="Cambria" w:hAnsi="Cambria" w:cs="Cambria"/>
        </w:rPr>
        <w:t>3.5. Przewidywana ilość wykorzystywanej wody i innych wykorzystywanych surowców, materiałów</w:t>
      </w:r>
      <w:r w:rsidR="00614925" w:rsidRPr="00880D90">
        <w:rPr>
          <w:rFonts w:ascii="Cambria" w:hAnsi="Cambria" w:cs="Cambria"/>
        </w:rPr>
        <w:t>,</w:t>
      </w:r>
      <w:r w:rsidRPr="00880D90">
        <w:rPr>
          <w:rFonts w:ascii="Cambria" w:hAnsi="Cambria" w:cs="Cambria"/>
        </w:rPr>
        <w:t xml:space="preserve"> paliw oraz energii</w:t>
      </w:r>
      <w:bookmarkEnd w:id="12"/>
    </w:p>
    <w:p w:rsidR="003376F6" w:rsidRPr="009609FD" w:rsidRDefault="009609FD" w:rsidP="009609FD">
      <w:pPr>
        <w:rPr>
          <w:rFonts w:ascii="Cambria" w:hAnsi="Cambria"/>
          <w:sz w:val="24"/>
        </w:rPr>
      </w:pPr>
      <w:r>
        <w:rPr>
          <w:rFonts w:ascii="Cambria" w:hAnsi="Cambria"/>
          <w:sz w:val="24"/>
        </w:rPr>
        <w:t>Zgodna z audy</w:t>
      </w:r>
      <w:r w:rsidRPr="009609FD">
        <w:rPr>
          <w:rFonts w:ascii="Cambria" w:hAnsi="Cambria"/>
          <w:sz w:val="24"/>
        </w:rPr>
        <w:t>tem efektywności (Załącznik)</w:t>
      </w:r>
    </w:p>
    <w:p w:rsidR="00BC030E" w:rsidRPr="00BC030E" w:rsidRDefault="00BC030E" w:rsidP="00BC030E"/>
    <w:p w:rsidR="00E66E52" w:rsidRPr="005E3A70" w:rsidRDefault="003E5660" w:rsidP="005E3A70">
      <w:pPr>
        <w:pStyle w:val="Nagwek1"/>
        <w:spacing w:before="360" w:after="360"/>
        <w:ind w:left="705" w:hanging="705"/>
        <w:jc w:val="both"/>
        <w:rPr>
          <w:rFonts w:ascii="Cambria" w:hAnsi="Cambria" w:cs="Cambria"/>
        </w:rPr>
      </w:pPr>
      <w:bookmarkStart w:id="13" w:name="_Toc32520769"/>
      <w:r>
        <w:rPr>
          <w:rFonts w:ascii="Cambria" w:hAnsi="Cambria" w:cs="Cambria"/>
        </w:rPr>
        <w:t>3.6.</w:t>
      </w:r>
      <w:r>
        <w:rPr>
          <w:rFonts w:ascii="Cambria" w:hAnsi="Cambria" w:cs="Cambria"/>
        </w:rPr>
        <w:tab/>
        <w:t>Korzystani</w:t>
      </w:r>
      <w:r w:rsidR="008736BD">
        <w:rPr>
          <w:rFonts w:ascii="Cambria" w:hAnsi="Cambria" w:cs="Cambria"/>
        </w:rPr>
        <w:t>e ze środowiska na etapie</w:t>
      </w:r>
      <w:r w:rsidR="003E7AF4">
        <w:rPr>
          <w:rFonts w:ascii="Cambria" w:hAnsi="Cambria" w:cs="Cambria"/>
        </w:rPr>
        <w:t xml:space="preserve"> realizacji i eksploatacji  </w:t>
      </w:r>
      <w:r>
        <w:rPr>
          <w:rFonts w:ascii="Cambria" w:hAnsi="Cambria" w:cs="Cambria"/>
        </w:rPr>
        <w:t>przedsięwzięcia.</w:t>
      </w:r>
      <w:bookmarkStart w:id="14" w:name="_Ref215658520"/>
      <w:bookmarkEnd w:id="13"/>
    </w:p>
    <w:p w:rsidR="00E66E52" w:rsidRDefault="00E66E52" w:rsidP="00E66E52">
      <w:pPr>
        <w:spacing w:line="360" w:lineRule="auto"/>
        <w:jc w:val="both"/>
        <w:rPr>
          <w:rFonts w:ascii="Cambria" w:hAnsi="Cambria" w:cs="Arial"/>
          <w:sz w:val="24"/>
          <w:szCs w:val="24"/>
        </w:rPr>
      </w:pPr>
      <w:r w:rsidRPr="00E66E52">
        <w:rPr>
          <w:rFonts w:ascii="Cambria" w:hAnsi="Cambria" w:cs="Arial"/>
          <w:sz w:val="24"/>
          <w:szCs w:val="24"/>
        </w:rPr>
        <w:t>Na etapie realizacji przedsięwzięcia nie wystąpi wprowadzanie do środowiska znaczących ilości substancji czy energii, bowiem będzie on polegał na</w:t>
      </w:r>
      <w:r w:rsidR="00BC030E">
        <w:rPr>
          <w:rFonts w:ascii="Cambria" w:hAnsi="Cambria" w:cs="Arial"/>
          <w:sz w:val="24"/>
          <w:szCs w:val="24"/>
        </w:rPr>
        <w:t xml:space="preserve"> demontażu starych nieefektywnych urządzeń oraz okien i drzwi, wymianie dachu i dociepleniu istniejących budynków</w:t>
      </w:r>
      <w:r w:rsidRPr="00E66E52">
        <w:rPr>
          <w:rFonts w:ascii="Cambria" w:hAnsi="Cambria" w:cs="Arial"/>
          <w:sz w:val="24"/>
          <w:szCs w:val="24"/>
        </w:rPr>
        <w:t xml:space="preserve">, stąd nie będzie źródłem emisji do środowiska, poza niewielką emisją spalin z pojazdów transportowych. </w:t>
      </w:r>
      <w:bookmarkStart w:id="15" w:name="_Toc425430403"/>
    </w:p>
    <w:p w:rsidR="005E3A70" w:rsidRDefault="005E3A70" w:rsidP="00E66E52">
      <w:pPr>
        <w:spacing w:line="360" w:lineRule="auto"/>
        <w:jc w:val="both"/>
        <w:rPr>
          <w:rFonts w:ascii="Cambria" w:hAnsi="Cambria"/>
          <w:sz w:val="24"/>
          <w:szCs w:val="24"/>
        </w:rPr>
      </w:pPr>
    </w:p>
    <w:p w:rsidR="003E5660" w:rsidRPr="00E66E52" w:rsidRDefault="003E5660" w:rsidP="00E66E52">
      <w:pPr>
        <w:pStyle w:val="Tekstpodstawowy"/>
        <w:spacing w:line="360" w:lineRule="auto"/>
        <w:rPr>
          <w:rFonts w:ascii="Cambria" w:hAnsi="Cambria"/>
          <w:b/>
          <w:i/>
        </w:rPr>
      </w:pPr>
      <w:r w:rsidRPr="00E66E52">
        <w:rPr>
          <w:rFonts w:ascii="Cambria" w:hAnsi="Cambria"/>
          <w:b/>
          <w:i/>
        </w:rPr>
        <w:t xml:space="preserve">Etap </w:t>
      </w:r>
      <w:bookmarkEnd w:id="14"/>
      <w:bookmarkEnd w:id="15"/>
      <w:r w:rsidR="0034110A" w:rsidRPr="00E66E52">
        <w:rPr>
          <w:rFonts w:ascii="Cambria" w:hAnsi="Cambria"/>
          <w:b/>
          <w:i/>
        </w:rPr>
        <w:t>eksploatacji</w:t>
      </w:r>
      <w:r w:rsidR="005E3A70">
        <w:rPr>
          <w:rFonts w:ascii="Cambria" w:hAnsi="Cambria"/>
          <w:b/>
          <w:i/>
        </w:rPr>
        <w:t>:</w:t>
      </w:r>
    </w:p>
    <w:p w:rsidR="00E35193" w:rsidRPr="00A24A4D" w:rsidRDefault="00E35193" w:rsidP="00E35193">
      <w:pPr>
        <w:pStyle w:val="Tekstpodstawowy"/>
        <w:spacing w:line="360" w:lineRule="auto"/>
        <w:rPr>
          <w:rFonts w:ascii="Cambria" w:hAnsi="Cambria"/>
          <w:b/>
          <w:i/>
          <w:sz w:val="24"/>
          <w:u w:val="single"/>
        </w:rPr>
      </w:pPr>
      <w:r w:rsidRPr="00A24A4D">
        <w:rPr>
          <w:rFonts w:ascii="Cambria" w:hAnsi="Cambria"/>
          <w:b/>
          <w:i/>
          <w:sz w:val="24"/>
          <w:u w:val="single"/>
        </w:rPr>
        <w:t>A. Emisja do powietrza</w:t>
      </w:r>
    </w:p>
    <w:p w:rsidR="00E35193" w:rsidRPr="00A24A4D" w:rsidRDefault="00E35193" w:rsidP="00E35193">
      <w:pPr>
        <w:pStyle w:val="Tekstpodstawowy"/>
        <w:spacing w:line="360" w:lineRule="auto"/>
        <w:rPr>
          <w:rFonts w:ascii="Cambria" w:hAnsi="Cambria"/>
          <w:b/>
          <w:sz w:val="24"/>
          <w:u w:val="single"/>
        </w:rPr>
      </w:pPr>
      <w:r w:rsidRPr="00A24A4D">
        <w:rPr>
          <w:rFonts w:ascii="Cambria" w:hAnsi="Cambria"/>
          <w:b/>
          <w:sz w:val="24"/>
          <w:u w:val="single"/>
        </w:rPr>
        <w:t>Emisja zorganizowana</w:t>
      </w:r>
    </w:p>
    <w:p w:rsidR="00B013E6" w:rsidRPr="00E339D7" w:rsidRDefault="00B013E6" w:rsidP="00E35193">
      <w:pPr>
        <w:pStyle w:val="Tekstpodstawowy"/>
        <w:spacing w:line="360" w:lineRule="auto"/>
        <w:rPr>
          <w:rFonts w:ascii="Cambria" w:hAnsi="Cambria"/>
          <w:sz w:val="24"/>
        </w:rPr>
      </w:pPr>
      <w:r w:rsidRPr="00E339D7">
        <w:rPr>
          <w:rFonts w:ascii="Cambria" w:hAnsi="Cambria"/>
          <w:sz w:val="24"/>
        </w:rPr>
        <w:t xml:space="preserve">Przy charakterystyce technologii przewidzianej do stosowania </w:t>
      </w:r>
      <w:r w:rsidR="003D49A9">
        <w:rPr>
          <w:rFonts w:ascii="Cambria" w:hAnsi="Cambria"/>
          <w:sz w:val="24"/>
        </w:rPr>
        <w:t>w budynkach użyteczności publicznej</w:t>
      </w:r>
      <w:r w:rsidRPr="00E339D7">
        <w:rPr>
          <w:rFonts w:ascii="Cambria" w:hAnsi="Cambria"/>
          <w:sz w:val="24"/>
        </w:rPr>
        <w:t xml:space="preserve"> gdzie planowana jest realizacja przedsięwzięcia napisano</w:t>
      </w:r>
      <w:r w:rsidR="003D49A9">
        <w:rPr>
          <w:rFonts w:ascii="Cambria" w:hAnsi="Cambria"/>
          <w:sz w:val="24"/>
        </w:rPr>
        <w:t>,</w:t>
      </w:r>
      <w:r w:rsidRPr="00E339D7">
        <w:rPr>
          <w:rFonts w:ascii="Cambria" w:hAnsi="Cambria"/>
          <w:sz w:val="24"/>
        </w:rPr>
        <w:t xml:space="preserve"> że nie przewiduje się wprowadzenia nowych procesów technologicznych które zwiększyłyby emisję pyłów i gazów - w związku z realizacją przedsięwzięcia nie powstaną żadne </w:t>
      </w:r>
      <w:r w:rsidRPr="00E339D7">
        <w:rPr>
          <w:rFonts w:ascii="Cambria" w:hAnsi="Cambria"/>
          <w:sz w:val="24"/>
        </w:rPr>
        <w:lastRenderedPageBreak/>
        <w:t>dodatkowe emitory.</w:t>
      </w:r>
      <w:r w:rsidR="00E339D7">
        <w:rPr>
          <w:rFonts w:ascii="Cambria" w:hAnsi="Cambria"/>
          <w:sz w:val="24"/>
        </w:rPr>
        <w:t xml:space="preserve"> </w:t>
      </w:r>
      <w:r w:rsidR="003D49A9">
        <w:rPr>
          <w:rFonts w:ascii="Cambria" w:hAnsi="Cambria"/>
          <w:sz w:val="24"/>
        </w:rPr>
        <w:t xml:space="preserve">Przy zastosowaniu technologii odnawialnych źródeł energii, emisja ta zostanie w znaczny sposób ograniczona. </w:t>
      </w:r>
    </w:p>
    <w:p w:rsidR="00E339D7" w:rsidRDefault="00E339D7" w:rsidP="00E35193">
      <w:pPr>
        <w:pStyle w:val="Tekstpodstawowy"/>
        <w:spacing w:line="360" w:lineRule="auto"/>
        <w:rPr>
          <w:rFonts w:ascii="Cambria" w:hAnsi="Cambria"/>
          <w:b/>
          <w:sz w:val="24"/>
          <w:u w:val="single"/>
        </w:rPr>
      </w:pPr>
    </w:p>
    <w:p w:rsidR="00E35193" w:rsidRPr="005D2911" w:rsidRDefault="00E35193" w:rsidP="00E35193">
      <w:pPr>
        <w:pStyle w:val="Tekstpodstawowy"/>
        <w:spacing w:line="360" w:lineRule="auto"/>
        <w:rPr>
          <w:rFonts w:ascii="Cambria" w:hAnsi="Cambria"/>
          <w:b/>
          <w:sz w:val="24"/>
          <w:u w:val="single"/>
        </w:rPr>
      </w:pPr>
      <w:r w:rsidRPr="005D2911">
        <w:rPr>
          <w:rFonts w:ascii="Cambria" w:hAnsi="Cambria"/>
          <w:b/>
          <w:sz w:val="24"/>
          <w:u w:val="single"/>
        </w:rPr>
        <w:t>Emisja niezorganizowana</w:t>
      </w:r>
    </w:p>
    <w:p w:rsidR="00E35193" w:rsidRDefault="00E35193" w:rsidP="003D49A9">
      <w:pPr>
        <w:pStyle w:val="Tekstpodstawowy"/>
        <w:spacing w:line="360" w:lineRule="auto"/>
        <w:ind w:firstLine="709"/>
        <w:rPr>
          <w:rFonts w:ascii="Cambria" w:hAnsi="Cambria"/>
        </w:rPr>
      </w:pPr>
      <w:r w:rsidRPr="005D2911">
        <w:rPr>
          <w:rFonts w:ascii="Cambria" w:hAnsi="Cambria"/>
          <w:sz w:val="24"/>
          <w:szCs w:val="24"/>
        </w:rPr>
        <w:t>Źródłem emisji</w:t>
      </w:r>
      <w:r w:rsidR="003D49A9">
        <w:rPr>
          <w:rFonts w:ascii="Cambria" w:hAnsi="Cambria"/>
          <w:sz w:val="24"/>
          <w:szCs w:val="24"/>
        </w:rPr>
        <w:t xml:space="preserve"> niezorganizowanej będą samochody osobowe pracowników oraz petentów budynków. </w:t>
      </w:r>
      <w:r w:rsidR="003D49A9" w:rsidRPr="003D49A9">
        <w:rPr>
          <w:rFonts w:ascii="Cambria" w:hAnsi="Cambria"/>
          <w:sz w:val="24"/>
        </w:rPr>
        <w:t>N</w:t>
      </w:r>
      <w:r w:rsidRPr="003D49A9">
        <w:rPr>
          <w:rFonts w:ascii="Cambria" w:hAnsi="Cambria"/>
          <w:sz w:val="24"/>
        </w:rPr>
        <w:t>ie spowoduje</w:t>
      </w:r>
      <w:r w:rsidR="003D49A9" w:rsidRPr="003D49A9">
        <w:rPr>
          <w:rFonts w:ascii="Cambria" w:hAnsi="Cambria"/>
          <w:sz w:val="24"/>
        </w:rPr>
        <w:t xml:space="preserve"> to</w:t>
      </w:r>
      <w:r w:rsidRPr="003D49A9">
        <w:rPr>
          <w:rFonts w:ascii="Cambria" w:hAnsi="Cambria"/>
          <w:sz w:val="24"/>
        </w:rPr>
        <w:t xml:space="preserve"> zauważalnej emisji gazów spalinowych tak w granicach działki jak i poza nią</w:t>
      </w:r>
      <w:r w:rsidR="003D49A9">
        <w:rPr>
          <w:rFonts w:ascii="Cambria" w:hAnsi="Cambria"/>
          <w:sz w:val="24"/>
        </w:rPr>
        <w:t>,</w:t>
      </w:r>
      <w:r w:rsidR="00614925" w:rsidRPr="003D49A9">
        <w:rPr>
          <w:rFonts w:ascii="Cambria" w:hAnsi="Cambria"/>
          <w:sz w:val="24"/>
        </w:rPr>
        <w:t xml:space="preserve"> tak jak ma to miejsce dotychczas</w:t>
      </w:r>
      <w:r w:rsidRPr="003D49A9">
        <w:rPr>
          <w:rFonts w:ascii="Cambria" w:hAnsi="Cambria"/>
          <w:sz w:val="24"/>
        </w:rPr>
        <w:t xml:space="preserve">. </w:t>
      </w:r>
    </w:p>
    <w:p w:rsidR="00E35193" w:rsidRPr="005D2911" w:rsidRDefault="00E35193" w:rsidP="003D49A9">
      <w:pPr>
        <w:pStyle w:val="TekstpodstawowyTekstpodstawowyZnakZnakZnakZnakZnakZnakZnakZnakZnakZnakZnakZnakZnakZnakZnakZnakZnakZnakZnakZnakZnakZnakTekstpodstawowyZnakZnakZnakZnakZnakZnakZnakZnakZnakZnak"/>
        <w:ind w:firstLine="708"/>
        <w:rPr>
          <w:rFonts w:ascii="Cambria" w:hAnsi="Cambria"/>
        </w:rPr>
      </w:pPr>
      <w:r w:rsidRPr="005D2911">
        <w:rPr>
          <w:rFonts w:ascii="Cambria" w:hAnsi="Cambria"/>
        </w:rPr>
        <w:t xml:space="preserve">Dla emisji niezorganizowanej – zgodnie z obowiązującymi przepisami w zakresie ochrony powietrza przed zanieczyszczeniem - nie ustala się emisji dopuszczalnej – ewentualny zasięg jej oddziaływania będzie ograniczony do niewielkiego obszaru w bezpośrednim </w:t>
      </w:r>
      <w:r w:rsidR="00614925">
        <w:rPr>
          <w:rFonts w:ascii="Cambria" w:hAnsi="Cambria"/>
        </w:rPr>
        <w:t xml:space="preserve">sąsiedztwie </w:t>
      </w:r>
      <w:r w:rsidR="003D49A9">
        <w:rPr>
          <w:rFonts w:ascii="Cambria" w:hAnsi="Cambria"/>
        </w:rPr>
        <w:t>budynków</w:t>
      </w:r>
      <w:r w:rsidRPr="005D2911">
        <w:rPr>
          <w:rFonts w:ascii="Cambria" w:hAnsi="Cambria"/>
        </w:rPr>
        <w:t xml:space="preserve"> na terenie użytkowanym przez Inwestora.</w:t>
      </w:r>
    </w:p>
    <w:p w:rsidR="00E35193" w:rsidRPr="005D2911" w:rsidRDefault="003D49A9" w:rsidP="00E35193">
      <w:pPr>
        <w:pStyle w:val="TekstpodstawowyTekstpodstawowyZnakZnakZnakZnakZnakZnakZnakZnakZnakZnakZnakZnakZnakZnakZnakZnakZnakZnakZnakZnakZnakZnakTekstpodstawowyZnakZnakZnakZnakZnakZnakZnakZnakZnakZnak"/>
        <w:ind w:firstLine="708"/>
        <w:rPr>
          <w:rFonts w:ascii="Cambria" w:hAnsi="Cambria"/>
        </w:rPr>
      </w:pPr>
      <w:r>
        <w:rPr>
          <w:rFonts w:ascii="Cambria" w:hAnsi="Cambria"/>
        </w:rPr>
        <w:t xml:space="preserve">Ruch samochodów osobowych </w:t>
      </w:r>
      <w:r w:rsidR="00E35193" w:rsidRPr="005D2911">
        <w:rPr>
          <w:rFonts w:ascii="Cambria" w:hAnsi="Cambria"/>
        </w:rPr>
        <w:t xml:space="preserve">nie zmieni </w:t>
      </w:r>
      <w:r>
        <w:rPr>
          <w:rFonts w:ascii="Cambria" w:hAnsi="Cambria"/>
        </w:rPr>
        <w:t xml:space="preserve">się </w:t>
      </w:r>
      <w:r w:rsidR="00E35193" w:rsidRPr="005D2911">
        <w:rPr>
          <w:rFonts w:ascii="Cambria" w:hAnsi="Cambria"/>
        </w:rPr>
        <w:t>w sposób zauważalny</w:t>
      </w:r>
      <w:r>
        <w:rPr>
          <w:rFonts w:ascii="Cambria" w:hAnsi="Cambria"/>
        </w:rPr>
        <w:t>, natężenie</w:t>
      </w:r>
      <w:r w:rsidR="00E35193" w:rsidRPr="005D2911">
        <w:rPr>
          <w:rFonts w:ascii="Cambria" w:hAnsi="Cambria"/>
        </w:rPr>
        <w:t xml:space="preserve"> ruchu na sąsiadujących drogach</w:t>
      </w:r>
      <w:r>
        <w:rPr>
          <w:rFonts w:ascii="Cambria" w:hAnsi="Cambria"/>
        </w:rPr>
        <w:t xml:space="preserve"> nie zwiększy się i</w:t>
      </w:r>
      <w:r w:rsidR="00E35193" w:rsidRPr="005D2911">
        <w:rPr>
          <w:rFonts w:ascii="Cambria" w:hAnsi="Cambria"/>
        </w:rPr>
        <w:t xml:space="preserve"> nie będzie wywierać również negatywnego oddziaływania na istniejącą infrastrukturę drogową.</w:t>
      </w:r>
    </w:p>
    <w:p w:rsidR="00E35193" w:rsidRPr="005D2911" w:rsidRDefault="00E35193" w:rsidP="00E35193">
      <w:pPr>
        <w:pStyle w:val="Tekstpodstawowy"/>
        <w:spacing w:line="360" w:lineRule="auto"/>
        <w:ind w:firstLine="708"/>
        <w:rPr>
          <w:rFonts w:ascii="Cambria" w:hAnsi="Cambria"/>
          <w:sz w:val="24"/>
        </w:rPr>
      </w:pPr>
      <w:r w:rsidRPr="005D2911">
        <w:rPr>
          <w:rFonts w:ascii="Cambria" w:hAnsi="Cambria"/>
          <w:sz w:val="24"/>
        </w:rPr>
        <w:t>Jak wynika z analizy w/w źródeł emisji należy stwierdzić, iż emisja zanieczyszczeń do po</w:t>
      </w:r>
      <w:r w:rsidR="003D49A9">
        <w:rPr>
          <w:rFonts w:ascii="Cambria" w:hAnsi="Cambria"/>
          <w:sz w:val="24"/>
        </w:rPr>
        <w:t>wietrza w związku z projektowaną modernizacją obiektów</w:t>
      </w:r>
      <w:r w:rsidRPr="005D2911">
        <w:rPr>
          <w:rFonts w:ascii="Cambria" w:hAnsi="Cambria"/>
          <w:sz w:val="24"/>
        </w:rPr>
        <w:t xml:space="preserve"> będzie na </w:t>
      </w:r>
      <w:r w:rsidR="003D49A9">
        <w:rPr>
          <w:rFonts w:ascii="Cambria" w:hAnsi="Cambria"/>
          <w:sz w:val="24"/>
        </w:rPr>
        <w:t>niezmienionym poziomie</w:t>
      </w:r>
      <w:r w:rsidRPr="005D2911">
        <w:rPr>
          <w:rFonts w:ascii="Cambria" w:hAnsi="Cambria"/>
          <w:sz w:val="24"/>
        </w:rPr>
        <w:t xml:space="preserve">. </w:t>
      </w:r>
    </w:p>
    <w:p w:rsidR="00E35193" w:rsidRPr="00E35193" w:rsidRDefault="00E35193" w:rsidP="00E35193">
      <w:pPr>
        <w:pStyle w:val="Tekstpodstawowy"/>
        <w:spacing w:line="360" w:lineRule="auto"/>
        <w:ind w:firstLine="708"/>
        <w:rPr>
          <w:rFonts w:ascii="Cambria" w:hAnsi="Cambria"/>
          <w:sz w:val="24"/>
        </w:rPr>
      </w:pPr>
      <w:r w:rsidRPr="005D2911">
        <w:rPr>
          <w:rFonts w:ascii="Cambria" w:hAnsi="Cambria"/>
          <w:sz w:val="24"/>
        </w:rPr>
        <w:t xml:space="preserve">Podsumowując należy stwierdzić, że emisja z projektowanego obiektu nie będzie miała znaczącego wpływu na stan zanieczyszczeń powietrza w rejonie jego realizacji – </w:t>
      </w:r>
      <w:r w:rsidRPr="005D2911">
        <w:rPr>
          <w:rFonts w:ascii="Cambria" w:hAnsi="Cambria"/>
          <w:sz w:val="24"/>
        </w:rPr>
        <w:br/>
        <w:t>w szczególności emisja ta nie będzie stwarzać żadnego zagrożenia dla mieszkańców najbliżej położonych obiektów mi</w:t>
      </w:r>
      <w:r w:rsidR="003D49A9">
        <w:rPr>
          <w:rFonts w:ascii="Cambria" w:hAnsi="Cambria"/>
          <w:sz w:val="24"/>
        </w:rPr>
        <w:t>eszkalnych.</w:t>
      </w:r>
    </w:p>
    <w:p w:rsidR="00E35193" w:rsidRDefault="00E35193" w:rsidP="00E35193">
      <w:pPr>
        <w:pStyle w:val="Tekstpodstawowy"/>
        <w:spacing w:line="360" w:lineRule="auto"/>
        <w:ind w:firstLine="708"/>
        <w:rPr>
          <w:sz w:val="24"/>
        </w:rPr>
      </w:pPr>
    </w:p>
    <w:p w:rsidR="00E35193" w:rsidRPr="00E35193" w:rsidRDefault="00E35193" w:rsidP="00E35193">
      <w:pPr>
        <w:pStyle w:val="Tekstpodstawowy"/>
        <w:spacing w:line="360" w:lineRule="auto"/>
        <w:rPr>
          <w:rFonts w:ascii="Cambria" w:hAnsi="Cambria"/>
          <w:b/>
          <w:i/>
          <w:sz w:val="24"/>
          <w:u w:val="single"/>
        </w:rPr>
      </w:pPr>
      <w:r w:rsidRPr="00E35193">
        <w:rPr>
          <w:rFonts w:ascii="Cambria" w:hAnsi="Cambria"/>
          <w:b/>
          <w:i/>
          <w:sz w:val="24"/>
          <w:u w:val="single"/>
        </w:rPr>
        <w:t>B. Emisja hałasu</w:t>
      </w:r>
    </w:p>
    <w:p w:rsidR="00E35193" w:rsidRPr="005D2911" w:rsidRDefault="00E35193" w:rsidP="00E35193">
      <w:pPr>
        <w:spacing w:line="360" w:lineRule="auto"/>
        <w:ind w:firstLine="567"/>
        <w:jc w:val="both"/>
        <w:rPr>
          <w:rFonts w:ascii="Cambria" w:hAnsi="Cambria"/>
          <w:bCs/>
          <w:sz w:val="24"/>
          <w:szCs w:val="24"/>
        </w:rPr>
      </w:pPr>
      <w:r w:rsidRPr="005D2911">
        <w:rPr>
          <w:rFonts w:ascii="Cambria" w:hAnsi="Cambria"/>
          <w:bCs/>
          <w:sz w:val="24"/>
          <w:szCs w:val="24"/>
        </w:rPr>
        <w:t>Na terenie projektowanego przedsięwzięcia można wyodrębnić następujące źródła emisji hałasu do środowiska:</w:t>
      </w:r>
    </w:p>
    <w:p w:rsidR="00E35193" w:rsidRPr="005D2911" w:rsidRDefault="00E35193" w:rsidP="007446F4">
      <w:pPr>
        <w:numPr>
          <w:ilvl w:val="0"/>
          <w:numId w:val="16"/>
        </w:numPr>
        <w:tabs>
          <w:tab w:val="clear" w:pos="1287"/>
          <w:tab w:val="num" w:pos="567"/>
        </w:tabs>
        <w:spacing w:line="360" w:lineRule="auto"/>
        <w:ind w:left="567"/>
        <w:jc w:val="both"/>
        <w:rPr>
          <w:rFonts w:ascii="Cambria" w:hAnsi="Cambria"/>
          <w:sz w:val="24"/>
          <w:szCs w:val="24"/>
        </w:rPr>
      </w:pPr>
      <w:r w:rsidRPr="005D2911">
        <w:rPr>
          <w:rFonts w:ascii="Cambria" w:hAnsi="Cambria"/>
          <w:bCs/>
          <w:kern w:val="36"/>
          <w:sz w:val="24"/>
          <w:szCs w:val="24"/>
        </w:rPr>
        <w:t xml:space="preserve">pojazdy </w:t>
      </w:r>
      <w:r w:rsidR="003D49A9">
        <w:rPr>
          <w:rFonts w:ascii="Cambria" w:hAnsi="Cambria"/>
          <w:bCs/>
          <w:kern w:val="36"/>
          <w:sz w:val="24"/>
          <w:szCs w:val="24"/>
        </w:rPr>
        <w:t>osobowe poruszające</w:t>
      </w:r>
      <w:r w:rsidRPr="005D2911">
        <w:rPr>
          <w:rFonts w:ascii="Cambria" w:hAnsi="Cambria"/>
          <w:kern w:val="36"/>
          <w:sz w:val="24"/>
          <w:szCs w:val="24"/>
        </w:rPr>
        <w:t xml:space="preserve"> się po terenie obiektu.</w:t>
      </w:r>
    </w:p>
    <w:p w:rsidR="007A1E52" w:rsidRPr="00A4729B" w:rsidRDefault="003D49A9" w:rsidP="005D2911">
      <w:pPr>
        <w:spacing w:line="360" w:lineRule="auto"/>
        <w:ind w:left="207"/>
        <w:jc w:val="both"/>
        <w:rPr>
          <w:rFonts w:ascii="Cambria" w:hAnsi="Cambria"/>
          <w:kern w:val="36"/>
          <w:sz w:val="24"/>
          <w:szCs w:val="24"/>
        </w:rPr>
      </w:pPr>
      <w:r>
        <w:rPr>
          <w:rFonts w:ascii="Cambria" w:hAnsi="Cambria"/>
          <w:kern w:val="36"/>
          <w:sz w:val="24"/>
          <w:szCs w:val="24"/>
        </w:rPr>
        <w:t>Wewnątrz budynków</w:t>
      </w:r>
      <w:r w:rsidR="005D2911" w:rsidRPr="00A4729B">
        <w:rPr>
          <w:rFonts w:ascii="Cambria" w:hAnsi="Cambria"/>
          <w:kern w:val="36"/>
          <w:sz w:val="24"/>
          <w:szCs w:val="24"/>
        </w:rPr>
        <w:t xml:space="preserve"> źródłem hałasu mogą być: </w:t>
      </w:r>
    </w:p>
    <w:p w:rsidR="00E339D7" w:rsidRPr="00A4729B" w:rsidRDefault="003D49A9" w:rsidP="007446F4">
      <w:pPr>
        <w:numPr>
          <w:ilvl w:val="0"/>
          <w:numId w:val="16"/>
        </w:numPr>
        <w:tabs>
          <w:tab w:val="clear" w:pos="1287"/>
          <w:tab w:val="num" w:pos="567"/>
        </w:tabs>
        <w:spacing w:line="360" w:lineRule="auto"/>
        <w:ind w:left="567"/>
        <w:jc w:val="both"/>
        <w:rPr>
          <w:rFonts w:ascii="Cambria" w:hAnsi="Cambria"/>
          <w:bCs/>
          <w:sz w:val="24"/>
          <w:szCs w:val="24"/>
        </w:rPr>
      </w:pPr>
      <w:r>
        <w:rPr>
          <w:rFonts w:ascii="Cambria" w:hAnsi="Cambria"/>
          <w:bCs/>
          <w:sz w:val="24"/>
          <w:szCs w:val="24"/>
        </w:rPr>
        <w:t>Praca urządzeń</w:t>
      </w:r>
    </w:p>
    <w:p w:rsidR="00E339D7" w:rsidRPr="00A4729B" w:rsidRDefault="00E339D7" w:rsidP="00E339D7">
      <w:pPr>
        <w:spacing w:line="360" w:lineRule="auto"/>
        <w:ind w:left="567"/>
        <w:jc w:val="both"/>
        <w:rPr>
          <w:rFonts w:ascii="Cambria" w:hAnsi="Cambria"/>
          <w:bCs/>
          <w:sz w:val="24"/>
          <w:szCs w:val="24"/>
        </w:rPr>
      </w:pPr>
    </w:p>
    <w:p w:rsidR="005D2911" w:rsidRPr="00A4729B" w:rsidRDefault="00A4729B" w:rsidP="00DF22A0">
      <w:pPr>
        <w:spacing w:line="360" w:lineRule="auto"/>
        <w:jc w:val="both"/>
        <w:rPr>
          <w:rFonts w:ascii="Cambria" w:hAnsi="Cambria"/>
          <w:kern w:val="36"/>
          <w:sz w:val="24"/>
          <w:szCs w:val="24"/>
        </w:rPr>
      </w:pPr>
      <w:r w:rsidRPr="00A4729B">
        <w:rPr>
          <w:rFonts w:ascii="Cambria" w:hAnsi="Cambria"/>
          <w:kern w:val="36"/>
          <w:sz w:val="24"/>
          <w:szCs w:val="24"/>
        </w:rPr>
        <w:t xml:space="preserve">Hałas ten jednak nie </w:t>
      </w:r>
      <w:r w:rsidR="003D49A9">
        <w:rPr>
          <w:rFonts w:ascii="Cambria" w:hAnsi="Cambria"/>
          <w:kern w:val="36"/>
          <w:sz w:val="24"/>
          <w:szCs w:val="24"/>
        </w:rPr>
        <w:t xml:space="preserve">jest uciążliwy, wręcz naturalny, spowodowany zwykłą pracą ludzi. Nie </w:t>
      </w:r>
      <w:r w:rsidRPr="00A4729B">
        <w:rPr>
          <w:rFonts w:ascii="Cambria" w:hAnsi="Cambria"/>
          <w:kern w:val="36"/>
          <w:sz w:val="24"/>
          <w:szCs w:val="24"/>
        </w:rPr>
        <w:t xml:space="preserve">będzie osiągał natężeń przekraczających dopuszczalne poziomy na stanowiskach pracy, a biorąc pod uwagę </w:t>
      </w:r>
      <w:r w:rsidR="00DF22A0">
        <w:rPr>
          <w:rFonts w:ascii="Cambria" w:hAnsi="Cambria"/>
          <w:kern w:val="36"/>
          <w:sz w:val="24"/>
          <w:szCs w:val="24"/>
        </w:rPr>
        <w:t xml:space="preserve">zmodernizowaną </w:t>
      </w:r>
      <w:r w:rsidRPr="00A4729B">
        <w:rPr>
          <w:rFonts w:ascii="Cambria" w:hAnsi="Cambria"/>
          <w:kern w:val="36"/>
          <w:sz w:val="24"/>
          <w:szCs w:val="24"/>
        </w:rPr>
        <w:t xml:space="preserve">izolacyjność akustyczną ścian i otworów </w:t>
      </w:r>
      <w:r w:rsidRPr="00A4729B">
        <w:rPr>
          <w:rFonts w:ascii="Cambria" w:hAnsi="Cambria"/>
          <w:kern w:val="36"/>
          <w:sz w:val="24"/>
          <w:szCs w:val="24"/>
        </w:rPr>
        <w:lastRenderedPageBreak/>
        <w:t xml:space="preserve">budowlanych oraz bardzo korzystne położenie </w:t>
      </w:r>
      <w:r w:rsidR="00DF22A0">
        <w:rPr>
          <w:rFonts w:ascii="Cambria" w:hAnsi="Cambria"/>
          <w:kern w:val="36"/>
          <w:sz w:val="24"/>
          <w:szCs w:val="24"/>
        </w:rPr>
        <w:t>budynków</w:t>
      </w:r>
      <w:r w:rsidR="00E52A0F">
        <w:rPr>
          <w:rFonts w:ascii="Cambria" w:hAnsi="Cambria"/>
          <w:kern w:val="36"/>
          <w:sz w:val="24"/>
          <w:szCs w:val="24"/>
        </w:rPr>
        <w:t xml:space="preserve"> </w:t>
      </w:r>
      <w:r w:rsidRPr="00A4729B">
        <w:rPr>
          <w:rFonts w:ascii="Cambria" w:hAnsi="Cambria"/>
          <w:kern w:val="36"/>
          <w:sz w:val="24"/>
          <w:szCs w:val="24"/>
        </w:rPr>
        <w:t>nie będzie stanowił zagrożenia dla te</w:t>
      </w:r>
      <w:r w:rsidR="00DF22A0">
        <w:rPr>
          <w:rFonts w:ascii="Cambria" w:hAnsi="Cambria"/>
          <w:kern w:val="36"/>
          <w:sz w:val="24"/>
          <w:szCs w:val="24"/>
        </w:rPr>
        <w:t>renów chronionych akustycznie.</w:t>
      </w:r>
    </w:p>
    <w:p w:rsidR="00E35193" w:rsidRDefault="00E35193" w:rsidP="00E35193">
      <w:pPr>
        <w:pStyle w:val="Tekstpodstawowy2"/>
        <w:spacing w:before="120" w:line="360" w:lineRule="auto"/>
        <w:ind w:firstLine="709"/>
        <w:jc w:val="both"/>
        <w:rPr>
          <w:rFonts w:ascii="Cambria" w:hAnsi="Cambria"/>
          <w:sz w:val="24"/>
          <w:szCs w:val="24"/>
        </w:rPr>
      </w:pPr>
      <w:r w:rsidRPr="00E35193">
        <w:rPr>
          <w:rFonts w:ascii="Cambria" w:hAnsi="Cambria"/>
          <w:sz w:val="24"/>
          <w:szCs w:val="24"/>
        </w:rPr>
        <w:t>Do oceny hałasu w środowisku zewnętrznym ma zastosowanie Rozporządzenie Ministra Środowiska z dnia 14 czerwca 2007 r. w sprawie dopuszczalnych poziomów hałasu w środowisku (Dz.</w:t>
      </w:r>
      <w:r w:rsidR="00E10F01">
        <w:rPr>
          <w:rFonts w:ascii="Cambria" w:hAnsi="Cambria"/>
          <w:sz w:val="24"/>
          <w:szCs w:val="24"/>
        </w:rPr>
        <w:t xml:space="preserve"> U. Nr 120 poz. 826 z 2007 r.) </w:t>
      </w:r>
      <w:r w:rsidRPr="00E35193">
        <w:rPr>
          <w:rFonts w:ascii="Cambria" w:hAnsi="Cambria"/>
          <w:sz w:val="24"/>
          <w:szCs w:val="24"/>
        </w:rPr>
        <w:t xml:space="preserve">wraz ze zmianą zawartą w Dz. U. Nr 191 z 2012 roku, poz. 1109. </w:t>
      </w:r>
    </w:p>
    <w:p w:rsidR="00E339D7" w:rsidRDefault="00E339D7" w:rsidP="00E35193">
      <w:pPr>
        <w:spacing w:line="360" w:lineRule="auto"/>
        <w:ind w:firstLine="708"/>
        <w:jc w:val="both"/>
        <w:rPr>
          <w:rFonts w:ascii="Cambria" w:hAnsi="Cambria"/>
          <w:sz w:val="24"/>
          <w:szCs w:val="24"/>
        </w:rPr>
      </w:pPr>
    </w:p>
    <w:p w:rsidR="00E35193" w:rsidRPr="00E35193" w:rsidRDefault="00E35193" w:rsidP="00E35193">
      <w:pPr>
        <w:spacing w:line="360" w:lineRule="auto"/>
        <w:ind w:firstLine="708"/>
        <w:jc w:val="both"/>
        <w:rPr>
          <w:rFonts w:ascii="Cambria" w:hAnsi="Cambria"/>
          <w:sz w:val="24"/>
          <w:szCs w:val="24"/>
        </w:rPr>
      </w:pPr>
      <w:r w:rsidRPr="00E35193">
        <w:rPr>
          <w:rFonts w:ascii="Cambria" w:hAnsi="Cambria"/>
          <w:sz w:val="24"/>
          <w:szCs w:val="24"/>
        </w:rPr>
        <w:t xml:space="preserve"> Klasyfikację</w:t>
      </w:r>
      <w:r w:rsidR="00683CC4">
        <w:rPr>
          <w:rFonts w:ascii="Cambria" w:hAnsi="Cambria"/>
          <w:sz w:val="24"/>
          <w:szCs w:val="24"/>
        </w:rPr>
        <w:t xml:space="preserve"> akustyczną przeprowadza się wg</w:t>
      </w:r>
      <w:r w:rsidRPr="00E35193">
        <w:rPr>
          <w:rFonts w:ascii="Cambria" w:hAnsi="Cambria"/>
          <w:sz w:val="24"/>
          <w:szCs w:val="24"/>
        </w:rPr>
        <w:t xml:space="preserve"> załącznika do w/w Rozporządzenia przedstawionego w formie tabeli, w której zawarto dopuszczalne poziomy hałasu w zależności od przeznaczenia terenu.</w:t>
      </w:r>
    </w:p>
    <w:p w:rsidR="00E35193" w:rsidRPr="00E35193" w:rsidRDefault="00E35193" w:rsidP="00E35193">
      <w:pPr>
        <w:pStyle w:val="Tekstpodstawowywcity"/>
        <w:ind w:left="1843" w:right="-1" w:hanging="1135"/>
        <w:jc w:val="both"/>
        <w:rPr>
          <w:rFonts w:ascii="Cambria" w:hAnsi="Cambria"/>
          <w:b/>
          <w:sz w:val="24"/>
          <w:szCs w:val="24"/>
        </w:rPr>
      </w:pPr>
    </w:p>
    <w:p w:rsidR="00E35193" w:rsidRDefault="00E35193" w:rsidP="00E35193">
      <w:pPr>
        <w:pStyle w:val="Tekstpodstawowywcity"/>
        <w:ind w:right="-1" w:firstLine="0"/>
        <w:jc w:val="both"/>
        <w:rPr>
          <w:rFonts w:ascii="Cambria" w:hAnsi="Cambria" w:cs="Tahoma"/>
          <w:b/>
          <w:sz w:val="24"/>
          <w:szCs w:val="24"/>
        </w:rPr>
      </w:pPr>
      <w:r w:rsidRPr="00E35193">
        <w:rPr>
          <w:rFonts w:ascii="Cambria" w:hAnsi="Cambria"/>
          <w:b/>
          <w:bCs/>
          <w:color w:val="000000"/>
          <w:sz w:val="24"/>
          <w:szCs w:val="24"/>
          <w:u w:val="single"/>
        </w:rPr>
        <w:t>TABELA</w:t>
      </w:r>
      <w:r>
        <w:rPr>
          <w:rFonts w:ascii="Cambria" w:hAnsi="Cambria"/>
          <w:b/>
          <w:bCs/>
          <w:color w:val="000000"/>
          <w:sz w:val="24"/>
          <w:szCs w:val="24"/>
        </w:rPr>
        <w:t xml:space="preserve">. </w:t>
      </w:r>
      <w:r w:rsidRPr="00E35193">
        <w:rPr>
          <w:rFonts w:ascii="Cambria" w:hAnsi="Cambria"/>
          <w:b/>
          <w:color w:val="000000"/>
          <w:sz w:val="24"/>
          <w:szCs w:val="24"/>
        </w:rPr>
        <w:t xml:space="preserve">Dopuszczalne poziomy hałasu w środowisku powodowanego przez poszczególne grupy źródeł hałasu, z wyłączeniem hałasu powodowanego przez linie elektroenergetyczne oraz starty, lądowania i przeloty statków powietrznych, wyrażone wskaźnikami </w:t>
      </w:r>
      <w:r w:rsidRPr="00E35193">
        <w:rPr>
          <w:rFonts w:ascii="Cambria" w:hAnsi="Cambria" w:cs="Tahoma"/>
          <w:b/>
          <w:sz w:val="24"/>
          <w:szCs w:val="24"/>
        </w:rPr>
        <w:t>L</w:t>
      </w:r>
      <w:r w:rsidRPr="00E35193">
        <w:rPr>
          <w:rFonts w:ascii="Cambria" w:hAnsi="Cambria" w:cs="Tahoma"/>
          <w:b/>
          <w:sz w:val="24"/>
          <w:szCs w:val="24"/>
          <w:vertAlign w:val="subscript"/>
        </w:rPr>
        <w:t>AeqD</w:t>
      </w:r>
      <w:r w:rsidRPr="00E35193">
        <w:rPr>
          <w:rFonts w:ascii="Cambria" w:hAnsi="Cambria" w:cs="Tahoma"/>
          <w:b/>
          <w:sz w:val="24"/>
          <w:szCs w:val="24"/>
        </w:rPr>
        <w:t xml:space="preserve"> i L</w:t>
      </w:r>
      <w:r w:rsidRPr="00E35193">
        <w:rPr>
          <w:rFonts w:ascii="Cambria" w:hAnsi="Cambria" w:cs="Tahoma"/>
          <w:b/>
          <w:sz w:val="24"/>
          <w:szCs w:val="24"/>
          <w:vertAlign w:val="subscript"/>
        </w:rPr>
        <w:t>AeqN</w:t>
      </w:r>
      <w:r w:rsidRPr="00E35193">
        <w:rPr>
          <w:rFonts w:ascii="Cambria" w:hAnsi="Cambria" w:cs="Tahoma"/>
          <w:b/>
          <w:sz w:val="24"/>
          <w:szCs w:val="24"/>
        </w:rPr>
        <w:t xml:space="preserve">, które to wskaźniki mają zastosowanie do ustalenia i kontroli warunków korzystania ze środowiska, w </w:t>
      </w:r>
      <w:r w:rsidR="00FF4BF5">
        <w:rPr>
          <w:rFonts w:ascii="Cambria" w:hAnsi="Cambria" w:cs="Tahoma"/>
          <w:b/>
          <w:sz w:val="24"/>
          <w:szCs w:val="24"/>
        </w:rPr>
        <w:t>o</w:t>
      </w:r>
      <w:r w:rsidRPr="00E35193">
        <w:rPr>
          <w:rFonts w:ascii="Cambria" w:hAnsi="Cambria" w:cs="Tahoma"/>
          <w:b/>
          <w:sz w:val="24"/>
          <w:szCs w:val="24"/>
        </w:rPr>
        <w:t>dniesieniu do jednej doby.</w:t>
      </w:r>
    </w:p>
    <w:tbl>
      <w:tblPr>
        <w:tblW w:w="93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96"/>
        <w:gridCol w:w="3827"/>
        <w:gridCol w:w="1260"/>
        <w:gridCol w:w="1260"/>
        <w:gridCol w:w="1260"/>
        <w:gridCol w:w="1294"/>
      </w:tblGrid>
      <w:tr w:rsidR="00E35193" w:rsidRPr="009B15DD" w:rsidTr="00E35193">
        <w:trPr>
          <w:cantSplit/>
          <w:trHeight w:hRule="exact" w:val="397"/>
        </w:trPr>
        <w:tc>
          <w:tcPr>
            <w:tcW w:w="496" w:type="dxa"/>
            <w:vMerge w:val="restart"/>
            <w:shd w:val="clear" w:color="auto" w:fill="FFCC99"/>
            <w:vAlign w:val="center"/>
          </w:tcPr>
          <w:p w:rsidR="00E35193" w:rsidRPr="009B15DD" w:rsidRDefault="00E35193" w:rsidP="005F48BC">
            <w:pPr>
              <w:spacing w:before="120" w:after="120"/>
              <w:jc w:val="center"/>
              <w:rPr>
                <w:color w:val="000000"/>
              </w:rPr>
            </w:pPr>
            <w:r w:rsidRPr="009B15DD">
              <w:rPr>
                <w:b/>
                <w:bCs/>
                <w:color w:val="000000"/>
              </w:rPr>
              <w:t>Lp</w:t>
            </w:r>
            <w:r w:rsidRPr="009B15DD">
              <w:rPr>
                <w:color w:val="000000"/>
              </w:rPr>
              <w:t>.</w:t>
            </w:r>
          </w:p>
        </w:tc>
        <w:tc>
          <w:tcPr>
            <w:tcW w:w="3827" w:type="dxa"/>
            <w:vMerge w:val="restart"/>
            <w:shd w:val="clear" w:color="auto" w:fill="FFCC99"/>
            <w:vAlign w:val="center"/>
          </w:tcPr>
          <w:p w:rsidR="00E35193" w:rsidRPr="009B15DD" w:rsidRDefault="00E35193" w:rsidP="005F48BC">
            <w:pPr>
              <w:spacing w:before="120" w:after="120"/>
              <w:jc w:val="center"/>
              <w:rPr>
                <w:b/>
                <w:bCs/>
                <w:color w:val="000000"/>
              </w:rPr>
            </w:pPr>
            <w:r>
              <w:rPr>
                <w:b/>
                <w:bCs/>
                <w:color w:val="000000"/>
              </w:rPr>
              <w:t>Rodzaj</w:t>
            </w:r>
            <w:r w:rsidRPr="009B15DD">
              <w:rPr>
                <w:b/>
                <w:bCs/>
                <w:color w:val="000000"/>
              </w:rPr>
              <w:t xml:space="preserve"> terenu</w:t>
            </w:r>
          </w:p>
        </w:tc>
        <w:tc>
          <w:tcPr>
            <w:tcW w:w="5074" w:type="dxa"/>
            <w:gridSpan w:val="4"/>
            <w:shd w:val="clear" w:color="000000" w:fill="FFCC99"/>
            <w:vAlign w:val="center"/>
          </w:tcPr>
          <w:p w:rsidR="00E35193" w:rsidRPr="009B15DD" w:rsidRDefault="00E35193" w:rsidP="005F48BC">
            <w:pPr>
              <w:spacing w:before="120" w:after="120"/>
              <w:jc w:val="center"/>
              <w:rPr>
                <w:b/>
                <w:bCs/>
                <w:color w:val="000000"/>
              </w:rPr>
            </w:pPr>
            <w:r>
              <w:rPr>
                <w:b/>
                <w:bCs/>
                <w:color w:val="000000"/>
              </w:rPr>
              <w:t>Dopuszczalny poziom hałasu</w:t>
            </w:r>
            <w:r w:rsidRPr="009B15DD">
              <w:rPr>
                <w:b/>
                <w:bCs/>
                <w:color w:val="000000"/>
              </w:rPr>
              <w:t xml:space="preserve"> w </w:t>
            </w:r>
            <w:r>
              <w:rPr>
                <w:b/>
                <w:bCs/>
                <w:color w:val="000000"/>
              </w:rPr>
              <w:t>[</w:t>
            </w:r>
            <w:r w:rsidRPr="009B15DD">
              <w:rPr>
                <w:b/>
                <w:bCs/>
                <w:color w:val="000000"/>
              </w:rPr>
              <w:t>dB</w:t>
            </w:r>
            <w:r>
              <w:rPr>
                <w:b/>
                <w:bCs/>
                <w:color w:val="000000"/>
              </w:rPr>
              <w:t>]</w:t>
            </w:r>
          </w:p>
        </w:tc>
      </w:tr>
      <w:tr w:rsidR="00E35193" w:rsidRPr="009D7FC0" w:rsidTr="00E35193">
        <w:trPr>
          <w:cantSplit/>
        </w:trPr>
        <w:tc>
          <w:tcPr>
            <w:tcW w:w="496" w:type="dxa"/>
            <w:vMerge/>
            <w:shd w:val="clear" w:color="auto" w:fill="FFCC99"/>
            <w:vAlign w:val="center"/>
          </w:tcPr>
          <w:p w:rsidR="00E35193" w:rsidRPr="009D7FC0" w:rsidRDefault="00E35193" w:rsidP="005F48BC">
            <w:pPr>
              <w:spacing w:before="120" w:after="120"/>
              <w:jc w:val="center"/>
              <w:rPr>
                <w:color w:val="000000"/>
              </w:rPr>
            </w:pPr>
          </w:p>
        </w:tc>
        <w:tc>
          <w:tcPr>
            <w:tcW w:w="3827" w:type="dxa"/>
            <w:vMerge/>
            <w:shd w:val="clear" w:color="auto" w:fill="FFCC99"/>
            <w:vAlign w:val="center"/>
          </w:tcPr>
          <w:p w:rsidR="00E35193" w:rsidRPr="009D7FC0" w:rsidRDefault="00E35193" w:rsidP="005F48BC">
            <w:pPr>
              <w:spacing w:before="120" w:after="120"/>
              <w:jc w:val="center"/>
              <w:rPr>
                <w:b/>
                <w:bCs/>
                <w:color w:val="000000"/>
              </w:rPr>
            </w:pPr>
          </w:p>
        </w:tc>
        <w:tc>
          <w:tcPr>
            <w:tcW w:w="2520" w:type="dxa"/>
            <w:gridSpan w:val="2"/>
            <w:shd w:val="clear" w:color="000000" w:fill="FFCC99"/>
            <w:vAlign w:val="center"/>
          </w:tcPr>
          <w:p w:rsidR="00E35193" w:rsidRPr="009B15DD" w:rsidRDefault="00E35193" w:rsidP="005F48BC">
            <w:pPr>
              <w:spacing w:before="120" w:after="120"/>
              <w:jc w:val="center"/>
              <w:rPr>
                <w:b/>
                <w:bCs/>
                <w:color w:val="000000"/>
                <w:vertAlign w:val="superscript"/>
              </w:rPr>
            </w:pPr>
            <w:r w:rsidRPr="009B15DD">
              <w:rPr>
                <w:b/>
                <w:bCs/>
                <w:color w:val="000000"/>
              </w:rPr>
              <w:t>Drogi lub linie kolejowe</w:t>
            </w:r>
            <w:r w:rsidRPr="009B15DD">
              <w:rPr>
                <w:b/>
                <w:bCs/>
                <w:color w:val="000000"/>
                <w:vertAlign w:val="superscript"/>
              </w:rPr>
              <w:t>1)</w:t>
            </w:r>
          </w:p>
        </w:tc>
        <w:tc>
          <w:tcPr>
            <w:tcW w:w="2554" w:type="dxa"/>
            <w:gridSpan w:val="2"/>
            <w:shd w:val="clear" w:color="000000" w:fill="FFCC99"/>
            <w:vAlign w:val="center"/>
          </w:tcPr>
          <w:p w:rsidR="00E35193" w:rsidRPr="009B15DD" w:rsidRDefault="00E35193" w:rsidP="005F48BC">
            <w:pPr>
              <w:spacing w:before="120" w:after="120"/>
              <w:jc w:val="center"/>
              <w:rPr>
                <w:b/>
                <w:bCs/>
                <w:color w:val="000000"/>
              </w:rPr>
            </w:pPr>
            <w:r>
              <w:rPr>
                <w:b/>
                <w:bCs/>
                <w:color w:val="000000"/>
              </w:rPr>
              <w:t>Pozostałe obiekty i działalność będąca źród</w:t>
            </w:r>
            <w:r w:rsidRPr="009B15DD">
              <w:rPr>
                <w:b/>
                <w:bCs/>
                <w:color w:val="000000"/>
              </w:rPr>
              <w:t>ł</w:t>
            </w:r>
            <w:r>
              <w:rPr>
                <w:b/>
                <w:bCs/>
                <w:color w:val="000000"/>
              </w:rPr>
              <w:t>em</w:t>
            </w:r>
            <w:r w:rsidRPr="009B15DD">
              <w:rPr>
                <w:b/>
                <w:bCs/>
                <w:color w:val="000000"/>
              </w:rPr>
              <w:t xml:space="preserve"> hałasu</w:t>
            </w:r>
          </w:p>
        </w:tc>
      </w:tr>
      <w:tr w:rsidR="00E35193" w:rsidRPr="009D7FC0" w:rsidTr="00E35193">
        <w:trPr>
          <w:cantSplit/>
          <w:trHeight w:hRule="exact" w:val="1701"/>
        </w:trPr>
        <w:tc>
          <w:tcPr>
            <w:tcW w:w="496" w:type="dxa"/>
            <w:vMerge/>
            <w:shd w:val="clear" w:color="auto" w:fill="FFCC99"/>
            <w:vAlign w:val="center"/>
          </w:tcPr>
          <w:p w:rsidR="00E35193" w:rsidRPr="009D7FC0" w:rsidRDefault="00E35193" w:rsidP="005F48BC">
            <w:pPr>
              <w:jc w:val="center"/>
              <w:rPr>
                <w:color w:val="000000"/>
              </w:rPr>
            </w:pPr>
          </w:p>
        </w:tc>
        <w:tc>
          <w:tcPr>
            <w:tcW w:w="3827" w:type="dxa"/>
            <w:vMerge/>
            <w:shd w:val="clear" w:color="auto" w:fill="FFCC99"/>
            <w:vAlign w:val="center"/>
          </w:tcPr>
          <w:p w:rsidR="00E35193" w:rsidRPr="009D7FC0" w:rsidRDefault="00E35193" w:rsidP="005F48BC">
            <w:pPr>
              <w:jc w:val="center"/>
              <w:rPr>
                <w:color w:val="000000"/>
              </w:rPr>
            </w:pPr>
          </w:p>
        </w:tc>
        <w:tc>
          <w:tcPr>
            <w:tcW w:w="1260" w:type="dxa"/>
            <w:shd w:val="clear" w:color="auto" w:fill="FFFFFF"/>
            <w:vAlign w:val="center"/>
          </w:tcPr>
          <w:p w:rsidR="00E35193" w:rsidRPr="009D7FC0" w:rsidRDefault="00E35193" w:rsidP="005F48BC">
            <w:pPr>
              <w:jc w:val="center"/>
              <w:rPr>
                <w:color w:val="000000"/>
                <w:sz w:val="16"/>
              </w:rPr>
            </w:pPr>
            <w:r w:rsidRPr="009D7FC0">
              <w:rPr>
                <w:color w:val="000000"/>
                <w:sz w:val="16"/>
              </w:rPr>
              <w:t>L</w:t>
            </w:r>
            <w:r w:rsidRPr="009D7FC0">
              <w:rPr>
                <w:color w:val="000000"/>
                <w:sz w:val="16"/>
                <w:vertAlign w:val="subscript"/>
              </w:rPr>
              <w:t>AeqD</w:t>
            </w:r>
            <w:r w:rsidRPr="009D7FC0">
              <w:rPr>
                <w:color w:val="000000"/>
                <w:sz w:val="16"/>
              </w:rPr>
              <w:t xml:space="preserve">           przedział czasu odniesienia równy 16 godzinom</w:t>
            </w:r>
          </w:p>
        </w:tc>
        <w:tc>
          <w:tcPr>
            <w:tcW w:w="1260" w:type="dxa"/>
            <w:shd w:val="clear" w:color="auto" w:fill="FFFFFF"/>
            <w:vAlign w:val="center"/>
          </w:tcPr>
          <w:p w:rsidR="00E35193" w:rsidRPr="009D7FC0" w:rsidRDefault="00E35193" w:rsidP="005F48BC">
            <w:pPr>
              <w:jc w:val="center"/>
              <w:rPr>
                <w:color w:val="000000"/>
                <w:sz w:val="16"/>
              </w:rPr>
            </w:pPr>
            <w:r w:rsidRPr="009D7FC0">
              <w:rPr>
                <w:color w:val="000000"/>
                <w:sz w:val="16"/>
              </w:rPr>
              <w:t>L</w:t>
            </w:r>
            <w:r w:rsidRPr="009D7FC0">
              <w:rPr>
                <w:color w:val="000000"/>
                <w:sz w:val="16"/>
                <w:vertAlign w:val="subscript"/>
              </w:rPr>
              <w:t>AeqN</w:t>
            </w:r>
            <w:r w:rsidRPr="009D7FC0">
              <w:rPr>
                <w:color w:val="000000"/>
                <w:sz w:val="16"/>
              </w:rPr>
              <w:t xml:space="preserve">          przedział czasu odniesienia równy 8 godzinom</w:t>
            </w:r>
          </w:p>
        </w:tc>
        <w:tc>
          <w:tcPr>
            <w:tcW w:w="1260" w:type="dxa"/>
            <w:shd w:val="clear" w:color="auto" w:fill="FFFFFF"/>
            <w:vAlign w:val="center"/>
          </w:tcPr>
          <w:p w:rsidR="00E35193" w:rsidRPr="009D7FC0" w:rsidRDefault="00E35193" w:rsidP="005F48BC">
            <w:pPr>
              <w:jc w:val="center"/>
              <w:rPr>
                <w:color w:val="000000"/>
                <w:sz w:val="16"/>
              </w:rPr>
            </w:pPr>
            <w:r w:rsidRPr="009D7FC0">
              <w:rPr>
                <w:color w:val="000000"/>
                <w:sz w:val="16"/>
              </w:rPr>
              <w:t>L</w:t>
            </w:r>
            <w:r w:rsidRPr="009D7FC0">
              <w:rPr>
                <w:color w:val="000000"/>
                <w:sz w:val="16"/>
                <w:vertAlign w:val="subscript"/>
              </w:rPr>
              <w:t xml:space="preserve">AeqD             </w:t>
            </w:r>
            <w:r w:rsidRPr="009D7FC0">
              <w:rPr>
                <w:color w:val="000000"/>
                <w:sz w:val="16"/>
              </w:rPr>
              <w:t xml:space="preserve"> przedział czasu odniesienia równy 8 najmniej korzystnym godzinom</w:t>
            </w:r>
            <w:r>
              <w:rPr>
                <w:color w:val="000000"/>
                <w:sz w:val="16"/>
              </w:rPr>
              <w:t xml:space="preserve"> dnia kolejno po sobie następującym</w:t>
            </w:r>
          </w:p>
        </w:tc>
        <w:tc>
          <w:tcPr>
            <w:tcW w:w="1294" w:type="dxa"/>
            <w:shd w:val="clear" w:color="auto" w:fill="FFFFFF"/>
            <w:vAlign w:val="center"/>
          </w:tcPr>
          <w:p w:rsidR="00E35193" w:rsidRPr="009D7FC0" w:rsidRDefault="00E35193" w:rsidP="005F48BC">
            <w:pPr>
              <w:jc w:val="center"/>
              <w:rPr>
                <w:color w:val="000000"/>
                <w:sz w:val="16"/>
              </w:rPr>
            </w:pPr>
            <w:r w:rsidRPr="009D7FC0">
              <w:rPr>
                <w:color w:val="000000"/>
                <w:sz w:val="16"/>
              </w:rPr>
              <w:t>L</w:t>
            </w:r>
            <w:r w:rsidRPr="009D7FC0">
              <w:rPr>
                <w:color w:val="000000"/>
                <w:sz w:val="16"/>
                <w:vertAlign w:val="subscript"/>
              </w:rPr>
              <w:t>AeqN</w:t>
            </w:r>
            <w:r w:rsidRPr="009D7FC0">
              <w:rPr>
                <w:color w:val="000000"/>
                <w:sz w:val="16"/>
              </w:rPr>
              <w:t xml:space="preserve">           przedział czasu odniesienia równy 1 najmniej korzystnej godzinie nocy</w:t>
            </w:r>
          </w:p>
        </w:tc>
      </w:tr>
      <w:tr w:rsidR="00E35193" w:rsidRPr="009D7FC0" w:rsidTr="00E35193">
        <w:trPr>
          <w:cantSplit/>
        </w:trPr>
        <w:tc>
          <w:tcPr>
            <w:tcW w:w="496" w:type="dxa"/>
            <w:vAlign w:val="center"/>
          </w:tcPr>
          <w:p w:rsidR="00E35193" w:rsidRPr="009D7FC0" w:rsidRDefault="00E35193" w:rsidP="005F48BC">
            <w:pPr>
              <w:spacing w:before="60" w:after="60"/>
              <w:jc w:val="center"/>
              <w:rPr>
                <w:color w:val="000000"/>
              </w:rPr>
            </w:pPr>
            <w:r w:rsidRPr="009D7FC0">
              <w:rPr>
                <w:color w:val="000000"/>
              </w:rPr>
              <w:t>1</w:t>
            </w:r>
          </w:p>
        </w:tc>
        <w:tc>
          <w:tcPr>
            <w:tcW w:w="3827" w:type="dxa"/>
            <w:vAlign w:val="center"/>
          </w:tcPr>
          <w:p w:rsidR="00E35193" w:rsidRPr="009D7FC0" w:rsidRDefault="00E35193" w:rsidP="00E35193">
            <w:pPr>
              <w:numPr>
                <w:ilvl w:val="0"/>
                <w:numId w:val="2"/>
              </w:numPr>
              <w:ind w:left="357" w:hanging="357"/>
              <w:jc w:val="both"/>
              <w:rPr>
                <w:color w:val="000000"/>
                <w:sz w:val="18"/>
              </w:rPr>
            </w:pPr>
            <w:r w:rsidRPr="009D7FC0">
              <w:rPr>
                <w:color w:val="000000"/>
                <w:sz w:val="18"/>
              </w:rPr>
              <w:t>Obszary A ochrony uzdrowiskowej</w:t>
            </w:r>
          </w:p>
          <w:p w:rsidR="00E35193" w:rsidRPr="009D7FC0" w:rsidRDefault="00E35193" w:rsidP="00E35193">
            <w:pPr>
              <w:numPr>
                <w:ilvl w:val="0"/>
                <w:numId w:val="2"/>
              </w:numPr>
              <w:ind w:left="357" w:hanging="357"/>
              <w:jc w:val="both"/>
              <w:rPr>
                <w:color w:val="000000"/>
                <w:sz w:val="18"/>
              </w:rPr>
            </w:pPr>
            <w:r w:rsidRPr="009D7FC0">
              <w:rPr>
                <w:color w:val="000000"/>
                <w:sz w:val="18"/>
              </w:rPr>
              <w:t>Tereny szpitali poza miastem</w:t>
            </w:r>
          </w:p>
        </w:tc>
        <w:tc>
          <w:tcPr>
            <w:tcW w:w="1260" w:type="dxa"/>
            <w:vAlign w:val="center"/>
          </w:tcPr>
          <w:p w:rsidR="00E35193" w:rsidRPr="009B15DD" w:rsidRDefault="00E35193" w:rsidP="005F48BC">
            <w:pPr>
              <w:spacing w:before="60" w:after="60"/>
              <w:jc w:val="center"/>
              <w:rPr>
                <w:color w:val="000000"/>
              </w:rPr>
            </w:pPr>
            <w:r w:rsidRPr="009B15DD">
              <w:rPr>
                <w:color w:val="000000"/>
              </w:rPr>
              <w:t>50</w:t>
            </w:r>
          </w:p>
        </w:tc>
        <w:tc>
          <w:tcPr>
            <w:tcW w:w="1260" w:type="dxa"/>
            <w:vAlign w:val="center"/>
          </w:tcPr>
          <w:p w:rsidR="00E35193" w:rsidRPr="009B15DD" w:rsidRDefault="00E35193" w:rsidP="005F48BC">
            <w:pPr>
              <w:spacing w:before="60" w:after="60"/>
              <w:jc w:val="center"/>
              <w:rPr>
                <w:color w:val="000000"/>
              </w:rPr>
            </w:pPr>
            <w:r w:rsidRPr="009B15DD">
              <w:rPr>
                <w:color w:val="000000"/>
              </w:rPr>
              <w:t>45</w:t>
            </w:r>
          </w:p>
        </w:tc>
        <w:tc>
          <w:tcPr>
            <w:tcW w:w="1260" w:type="dxa"/>
            <w:vAlign w:val="center"/>
          </w:tcPr>
          <w:p w:rsidR="00E35193" w:rsidRPr="009B15DD" w:rsidRDefault="00E35193" w:rsidP="005F48BC">
            <w:pPr>
              <w:spacing w:before="60" w:after="60"/>
              <w:jc w:val="center"/>
              <w:rPr>
                <w:color w:val="000000"/>
              </w:rPr>
            </w:pPr>
            <w:r w:rsidRPr="009B15DD">
              <w:rPr>
                <w:color w:val="000000"/>
              </w:rPr>
              <w:t>45</w:t>
            </w:r>
          </w:p>
        </w:tc>
        <w:tc>
          <w:tcPr>
            <w:tcW w:w="1294" w:type="dxa"/>
            <w:vAlign w:val="center"/>
          </w:tcPr>
          <w:p w:rsidR="00E35193" w:rsidRPr="009B15DD" w:rsidRDefault="00E35193" w:rsidP="005F48BC">
            <w:pPr>
              <w:spacing w:before="60" w:after="60"/>
              <w:jc w:val="center"/>
              <w:rPr>
                <w:color w:val="000000"/>
              </w:rPr>
            </w:pPr>
            <w:r w:rsidRPr="009B15DD">
              <w:rPr>
                <w:color w:val="000000"/>
              </w:rPr>
              <w:t>40</w:t>
            </w:r>
          </w:p>
        </w:tc>
      </w:tr>
      <w:tr w:rsidR="00E35193" w:rsidRPr="0090086C" w:rsidTr="00E35193">
        <w:trPr>
          <w:cantSplit/>
        </w:trPr>
        <w:tc>
          <w:tcPr>
            <w:tcW w:w="496" w:type="dxa"/>
            <w:vAlign w:val="center"/>
          </w:tcPr>
          <w:p w:rsidR="00E35193" w:rsidRPr="0090086C" w:rsidRDefault="00E35193" w:rsidP="005F48BC">
            <w:pPr>
              <w:spacing w:before="60" w:after="60"/>
              <w:jc w:val="center"/>
              <w:rPr>
                <w:color w:val="000000"/>
              </w:rPr>
            </w:pPr>
            <w:r w:rsidRPr="0090086C">
              <w:rPr>
                <w:color w:val="000000"/>
              </w:rPr>
              <w:t>2</w:t>
            </w:r>
          </w:p>
        </w:tc>
        <w:tc>
          <w:tcPr>
            <w:tcW w:w="3827" w:type="dxa"/>
            <w:vAlign w:val="center"/>
          </w:tcPr>
          <w:p w:rsidR="00E35193" w:rsidRPr="0090086C" w:rsidRDefault="00E35193" w:rsidP="00E35193">
            <w:pPr>
              <w:numPr>
                <w:ilvl w:val="0"/>
                <w:numId w:val="3"/>
              </w:numPr>
              <w:ind w:left="357" w:hanging="357"/>
              <w:jc w:val="both"/>
              <w:rPr>
                <w:color w:val="000000"/>
                <w:sz w:val="18"/>
              </w:rPr>
            </w:pPr>
            <w:r w:rsidRPr="0090086C">
              <w:rPr>
                <w:color w:val="000000"/>
                <w:sz w:val="18"/>
              </w:rPr>
              <w:t>Tereny zabudowy mieszkaniowej jednorodzinnej</w:t>
            </w:r>
          </w:p>
          <w:p w:rsidR="00E35193" w:rsidRPr="0090086C" w:rsidRDefault="00E35193" w:rsidP="00E35193">
            <w:pPr>
              <w:numPr>
                <w:ilvl w:val="0"/>
                <w:numId w:val="3"/>
              </w:numPr>
              <w:ind w:left="357" w:hanging="357"/>
              <w:jc w:val="both"/>
              <w:rPr>
                <w:color w:val="000000"/>
                <w:sz w:val="18"/>
              </w:rPr>
            </w:pPr>
            <w:r w:rsidRPr="0090086C">
              <w:rPr>
                <w:color w:val="000000"/>
                <w:sz w:val="18"/>
              </w:rPr>
              <w:t>Tereny zabudowy związanej ze stałym lub wielogodzinnym pobytem dzieci i młodzieży</w:t>
            </w:r>
            <w:r w:rsidRPr="0090086C">
              <w:rPr>
                <w:color w:val="000000"/>
                <w:sz w:val="18"/>
                <w:vertAlign w:val="superscript"/>
              </w:rPr>
              <w:t>2)</w:t>
            </w:r>
          </w:p>
          <w:p w:rsidR="00E35193" w:rsidRPr="0090086C" w:rsidRDefault="00E35193" w:rsidP="00E35193">
            <w:pPr>
              <w:numPr>
                <w:ilvl w:val="0"/>
                <w:numId w:val="3"/>
              </w:numPr>
              <w:ind w:left="357" w:hanging="357"/>
              <w:jc w:val="both"/>
              <w:rPr>
                <w:color w:val="000000"/>
                <w:sz w:val="18"/>
              </w:rPr>
            </w:pPr>
            <w:r w:rsidRPr="0090086C">
              <w:rPr>
                <w:color w:val="000000"/>
                <w:sz w:val="18"/>
              </w:rPr>
              <w:t>Tereny domów opieki</w:t>
            </w:r>
          </w:p>
          <w:p w:rsidR="00E35193" w:rsidRPr="0090086C" w:rsidRDefault="00E35193" w:rsidP="00E35193">
            <w:pPr>
              <w:numPr>
                <w:ilvl w:val="0"/>
                <w:numId w:val="3"/>
              </w:numPr>
              <w:ind w:left="357" w:hanging="357"/>
              <w:jc w:val="both"/>
              <w:rPr>
                <w:color w:val="000000"/>
                <w:sz w:val="18"/>
              </w:rPr>
            </w:pPr>
            <w:r w:rsidRPr="0090086C">
              <w:rPr>
                <w:color w:val="000000"/>
                <w:sz w:val="18"/>
              </w:rPr>
              <w:t>Tereny szpitali w miastach</w:t>
            </w:r>
          </w:p>
        </w:tc>
        <w:tc>
          <w:tcPr>
            <w:tcW w:w="1260" w:type="dxa"/>
            <w:vAlign w:val="center"/>
          </w:tcPr>
          <w:p w:rsidR="00E35193" w:rsidRPr="009B15DD" w:rsidRDefault="00E35193" w:rsidP="005F48BC">
            <w:pPr>
              <w:spacing w:before="60" w:after="60"/>
              <w:jc w:val="center"/>
              <w:rPr>
                <w:color w:val="000000"/>
              </w:rPr>
            </w:pPr>
            <w:r>
              <w:rPr>
                <w:color w:val="000000"/>
              </w:rPr>
              <w:t>61</w:t>
            </w:r>
          </w:p>
        </w:tc>
        <w:tc>
          <w:tcPr>
            <w:tcW w:w="1260" w:type="dxa"/>
            <w:vAlign w:val="center"/>
          </w:tcPr>
          <w:p w:rsidR="00E35193" w:rsidRPr="009B15DD" w:rsidRDefault="00E35193" w:rsidP="005F48BC">
            <w:pPr>
              <w:spacing w:before="60" w:after="60"/>
              <w:jc w:val="center"/>
              <w:rPr>
                <w:color w:val="000000"/>
              </w:rPr>
            </w:pPr>
            <w:r>
              <w:rPr>
                <w:color w:val="000000"/>
              </w:rPr>
              <w:t>56</w:t>
            </w:r>
          </w:p>
        </w:tc>
        <w:tc>
          <w:tcPr>
            <w:tcW w:w="1260" w:type="dxa"/>
            <w:vAlign w:val="center"/>
          </w:tcPr>
          <w:p w:rsidR="00E35193" w:rsidRPr="009B15DD" w:rsidRDefault="00E35193" w:rsidP="005F48BC">
            <w:pPr>
              <w:spacing w:before="60" w:after="60"/>
              <w:jc w:val="center"/>
              <w:rPr>
                <w:color w:val="000000"/>
              </w:rPr>
            </w:pPr>
            <w:r w:rsidRPr="009B15DD">
              <w:rPr>
                <w:color w:val="000000"/>
              </w:rPr>
              <w:t>50</w:t>
            </w:r>
          </w:p>
        </w:tc>
        <w:tc>
          <w:tcPr>
            <w:tcW w:w="1294" w:type="dxa"/>
            <w:vAlign w:val="center"/>
          </w:tcPr>
          <w:p w:rsidR="00E35193" w:rsidRPr="009B15DD" w:rsidRDefault="00E35193" w:rsidP="005F48BC">
            <w:pPr>
              <w:spacing w:before="60" w:after="60"/>
              <w:jc w:val="center"/>
              <w:rPr>
                <w:color w:val="000000"/>
              </w:rPr>
            </w:pPr>
            <w:r w:rsidRPr="009B15DD">
              <w:rPr>
                <w:color w:val="000000"/>
              </w:rPr>
              <w:t>40</w:t>
            </w:r>
          </w:p>
        </w:tc>
      </w:tr>
      <w:tr w:rsidR="00E35193" w:rsidRPr="00B95DE5" w:rsidTr="00E35193">
        <w:trPr>
          <w:cantSplit/>
        </w:trPr>
        <w:tc>
          <w:tcPr>
            <w:tcW w:w="496" w:type="dxa"/>
            <w:vAlign w:val="center"/>
          </w:tcPr>
          <w:p w:rsidR="00E35193" w:rsidRPr="00B95DE5" w:rsidRDefault="00E35193" w:rsidP="005F48BC">
            <w:pPr>
              <w:spacing w:before="60" w:after="60"/>
              <w:jc w:val="center"/>
              <w:rPr>
                <w:bCs/>
                <w:color w:val="000000"/>
              </w:rPr>
            </w:pPr>
            <w:r w:rsidRPr="00B95DE5">
              <w:rPr>
                <w:bCs/>
                <w:color w:val="000000"/>
              </w:rPr>
              <w:t>3</w:t>
            </w:r>
          </w:p>
        </w:tc>
        <w:tc>
          <w:tcPr>
            <w:tcW w:w="3827" w:type="dxa"/>
            <w:vAlign w:val="center"/>
          </w:tcPr>
          <w:p w:rsidR="00E35193" w:rsidRPr="00B95DE5" w:rsidRDefault="00E35193" w:rsidP="00E35193">
            <w:pPr>
              <w:numPr>
                <w:ilvl w:val="0"/>
                <w:numId w:val="4"/>
              </w:numPr>
              <w:jc w:val="both"/>
              <w:rPr>
                <w:color w:val="000000"/>
                <w:sz w:val="18"/>
              </w:rPr>
            </w:pPr>
            <w:r w:rsidRPr="00B95DE5">
              <w:rPr>
                <w:color w:val="000000"/>
                <w:sz w:val="18"/>
              </w:rPr>
              <w:t>Tereny zabudowy mieszkaniowej wielorodzinnej i zamieszkania zbiorowego</w:t>
            </w:r>
          </w:p>
          <w:p w:rsidR="00E35193" w:rsidRPr="00B95DE5" w:rsidRDefault="00E35193" w:rsidP="00E35193">
            <w:pPr>
              <w:numPr>
                <w:ilvl w:val="0"/>
                <w:numId w:val="4"/>
              </w:numPr>
              <w:jc w:val="both"/>
              <w:rPr>
                <w:bCs/>
                <w:color w:val="000000"/>
                <w:sz w:val="18"/>
              </w:rPr>
            </w:pPr>
            <w:r w:rsidRPr="00B95DE5">
              <w:rPr>
                <w:bCs/>
                <w:color w:val="000000"/>
                <w:sz w:val="18"/>
              </w:rPr>
              <w:t>Tereny zabudowy zagrodowej</w:t>
            </w:r>
          </w:p>
          <w:p w:rsidR="00E35193" w:rsidRPr="00B95DE5" w:rsidRDefault="00E35193" w:rsidP="00E35193">
            <w:pPr>
              <w:numPr>
                <w:ilvl w:val="0"/>
                <w:numId w:val="4"/>
              </w:numPr>
              <w:jc w:val="both"/>
              <w:rPr>
                <w:color w:val="000000"/>
                <w:sz w:val="18"/>
              </w:rPr>
            </w:pPr>
            <w:r w:rsidRPr="00B95DE5">
              <w:rPr>
                <w:color w:val="000000"/>
                <w:sz w:val="18"/>
              </w:rPr>
              <w:t>Tereny rekreacyjno – wypoczynkowe</w:t>
            </w:r>
            <w:r w:rsidRPr="00B95DE5">
              <w:rPr>
                <w:color w:val="000000"/>
                <w:sz w:val="18"/>
                <w:vertAlign w:val="superscript"/>
              </w:rPr>
              <w:t>2)</w:t>
            </w:r>
          </w:p>
          <w:p w:rsidR="00E35193" w:rsidRPr="00B95DE5" w:rsidRDefault="00E35193" w:rsidP="00E35193">
            <w:pPr>
              <w:numPr>
                <w:ilvl w:val="0"/>
                <w:numId w:val="4"/>
              </w:numPr>
              <w:jc w:val="both"/>
              <w:rPr>
                <w:color w:val="000000"/>
                <w:sz w:val="18"/>
              </w:rPr>
            </w:pPr>
            <w:r w:rsidRPr="00B95DE5">
              <w:rPr>
                <w:color w:val="000000"/>
                <w:sz w:val="18"/>
              </w:rPr>
              <w:t>Tereny mieszkaniowo - usługowe</w:t>
            </w:r>
          </w:p>
        </w:tc>
        <w:tc>
          <w:tcPr>
            <w:tcW w:w="1260" w:type="dxa"/>
            <w:vAlign w:val="center"/>
          </w:tcPr>
          <w:p w:rsidR="00E35193" w:rsidRPr="00B95DE5" w:rsidRDefault="00E35193" w:rsidP="005F48BC">
            <w:pPr>
              <w:spacing w:before="60" w:after="60"/>
              <w:jc w:val="center"/>
              <w:rPr>
                <w:color w:val="000000"/>
              </w:rPr>
            </w:pPr>
            <w:r>
              <w:rPr>
                <w:color w:val="000000"/>
              </w:rPr>
              <w:t>65</w:t>
            </w:r>
          </w:p>
        </w:tc>
        <w:tc>
          <w:tcPr>
            <w:tcW w:w="1260" w:type="dxa"/>
            <w:vAlign w:val="center"/>
          </w:tcPr>
          <w:p w:rsidR="00E35193" w:rsidRPr="00B95DE5" w:rsidRDefault="00E35193" w:rsidP="005F48BC">
            <w:pPr>
              <w:spacing w:before="60" w:after="60"/>
              <w:jc w:val="center"/>
              <w:rPr>
                <w:color w:val="000000"/>
              </w:rPr>
            </w:pPr>
            <w:r>
              <w:rPr>
                <w:color w:val="000000"/>
              </w:rPr>
              <w:t>56</w:t>
            </w:r>
          </w:p>
        </w:tc>
        <w:tc>
          <w:tcPr>
            <w:tcW w:w="1260" w:type="dxa"/>
            <w:vAlign w:val="center"/>
          </w:tcPr>
          <w:p w:rsidR="00E35193" w:rsidRPr="00B95DE5" w:rsidRDefault="00E35193" w:rsidP="005F48BC">
            <w:pPr>
              <w:spacing w:before="60" w:after="60"/>
              <w:jc w:val="center"/>
              <w:rPr>
                <w:bCs/>
                <w:color w:val="000000"/>
              </w:rPr>
            </w:pPr>
            <w:r w:rsidRPr="00B95DE5">
              <w:rPr>
                <w:bCs/>
                <w:color w:val="000000"/>
              </w:rPr>
              <w:t>55</w:t>
            </w:r>
          </w:p>
        </w:tc>
        <w:tc>
          <w:tcPr>
            <w:tcW w:w="1294" w:type="dxa"/>
            <w:vAlign w:val="center"/>
          </w:tcPr>
          <w:p w:rsidR="00E35193" w:rsidRPr="00B95DE5" w:rsidRDefault="00E35193" w:rsidP="005F48BC">
            <w:pPr>
              <w:spacing w:before="60" w:after="60"/>
              <w:jc w:val="center"/>
              <w:rPr>
                <w:bCs/>
                <w:color w:val="000000"/>
              </w:rPr>
            </w:pPr>
            <w:r w:rsidRPr="00B95DE5">
              <w:rPr>
                <w:bCs/>
                <w:color w:val="000000"/>
              </w:rPr>
              <w:t>45</w:t>
            </w:r>
          </w:p>
        </w:tc>
      </w:tr>
      <w:tr w:rsidR="00E35193" w:rsidRPr="009D7FC0" w:rsidTr="00E35193">
        <w:trPr>
          <w:cantSplit/>
        </w:trPr>
        <w:tc>
          <w:tcPr>
            <w:tcW w:w="496" w:type="dxa"/>
            <w:vAlign w:val="center"/>
          </w:tcPr>
          <w:p w:rsidR="00E35193" w:rsidRPr="009D7FC0" w:rsidRDefault="00E35193" w:rsidP="005F48BC">
            <w:pPr>
              <w:spacing w:before="60" w:after="60"/>
              <w:jc w:val="center"/>
              <w:rPr>
                <w:color w:val="000000"/>
              </w:rPr>
            </w:pPr>
            <w:r w:rsidRPr="009D7FC0">
              <w:rPr>
                <w:color w:val="000000"/>
              </w:rPr>
              <w:t>4</w:t>
            </w:r>
          </w:p>
        </w:tc>
        <w:tc>
          <w:tcPr>
            <w:tcW w:w="3827" w:type="dxa"/>
            <w:vAlign w:val="center"/>
          </w:tcPr>
          <w:p w:rsidR="00E35193" w:rsidRPr="009D7FC0" w:rsidRDefault="00E35193" w:rsidP="00E35193">
            <w:pPr>
              <w:numPr>
                <w:ilvl w:val="0"/>
                <w:numId w:val="5"/>
              </w:numPr>
              <w:jc w:val="both"/>
              <w:rPr>
                <w:color w:val="000000"/>
                <w:sz w:val="18"/>
              </w:rPr>
            </w:pPr>
            <w:r w:rsidRPr="009D7FC0">
              <w:rPr>
                <w:color w:val="000000"/>
                <w:sz w:val="18"/>
              </w:rPr>
              <w:t>Tereny w strefie śródmiejskiej mia</w:t>
            </w:r>
            <w:r>
              <w:rPr>
                <w:color w:val="000000"/>
                <w:sz w:val="18"/>
              </w:rPr>
              <w:t>st powyżej 100 tys. mieszkańców</w:t>
            </w:r>
            <w:r>
              <w:rPr>
                <w:color w:val="000000"/>
                <w:sz w:val="18"/>
                <w:vertAlign w:val="superscript"/>
              </w:rPr>
              <w:t>3)</w:t>
            </w:r>
          </w:p>
        </w:tc>
        <w:tc>
          <w:tcPr>
            <w:tcW w:w="1260" w:type="dxa"/>
            <w:vAlign w:val="center"/>
          </w:tcPr>
          <w:p w:rsidR="00E35193" w:rsidRPr="009B15DD" w:rsidRDefault="00E35193" w:rsidP="005F48BC">
            <w:pPr>
              <w:spacing w:before="60" w:after="60"/>
              <w:jc w:val="center"/>
              <w:rPr>
                <w:color w:val="000000"/>
              </w:rPr>
            </w:pPr>
            <w:r>
              <w:rPr>
                <w:color w:val="000000"/>
              </w:rPr>
              <w:t>68</w:t>
            </w:r>
          </w:p>
        </w:tc>
        <w:tc>
          <w:tcPr>
            <w:tcW w:w="1260" w:type="dxa"/>
            <w:vAlign w:val="center"/>
          </w:tcPr>
          <w:p w:rsidR="00E35193" w:rsidRPr="009B15DD" w:rsidRDefault="00E35193" w:rsidP="005F48BC">
            <w:pPr>
              <w:spacing w:before="60" w:after="60"/>
              <w:jc w:val="center"/>
              <w:rPr>
                <w:color w:val="000000"/>
              </w:rPr>
            </w:pPr>
            <w:r>
              <w:rPr>
                <w:color w:val="000000"/>
              </w:rPr>
              <w:t>60</w:t>
            </w:r>
          </w:p>
        </w:tc>
        <w:tc>
          <w:tcPr>
            <w:tcW w:w="1260" w:type="dxa"/>
            <w:vAlign w:val="center"/>
          </w:tcPr>
          <w:p w:rsidR="00E35193" w:rsidRPr="009B15DD" w:rsidRDefault="00E35193" w:rsidP="005F48BC">
            <w:pPr>
              <w:spacing w:before="60" w:after="60"/>
              <w:jc w:val="center"/>
              <w:rPr>
                <w:color w:val="000000"/>
              </w:rPr>
            </w:pPr>
            <w:r w:rsidRPr="009B15DD">
              <w:rPr>
                <w:color w:val="000000"/>
              </w:rPr>
              <w:t>55</w:t>
            </w:r>
          </w:p>
        </w:tc>
        <w:tc>
          <w:tcPr>
            <w:tcW w:w="1294" w:type="dxa"/>
            <w:vAlign w:val="center"/>
          </w:tcPr>
          <w:p w:rsidR="00E35193" w:rsidRPr="009B15DD" w:rsidRDefault="00E35193" w:rsidP="005F48BC">
            <w:pPr>
              <w:spacing w:before="60" w:after="60"/>
              <w:jc w:val="center"/>
              <w:rPr>
                <w:color w:val="000000"/>
              </w:rPr>
            </w:pPr>
            <w:r w:rsidRPr="009B15DD">
              <w:rPr>
                <w:color w:val="000000"/>
              </w:rPr>
              <w:t>45</w:t>
            </w:r>
          </w:p>
        </w:tc>
      </w:tr>
    </w:tbl>
    <w:p w:rsidR="00E35193" w:rsidRPr="00B95DE5" w:rsidRDefault="00E35193" w:rsidP="00E35193">
      <w:pPr>
        <w:tabs>
          <w:tab w:val="left" w:pos="426"/>
        </w:tabs>
        <w:autoSpaceDE w:val="0"/>
        <w:autoSpaceDN w:val="0"/>
        <w:adjustRightInd w:val="0"/>
        <w:spacing w:before="120"/>
        <w:ind w:left="425" w:hanging="425"/>
        <w:jc w:val="both"/>
        <w:rPr>
          <w:rFonts w:cs="Calibri"/>
          <w:i/>
        </w:rPr>
      </w:pPr>
      <w:r w:rsidRPr="00B95DE5">
        <w:rPr>
          <w:rFonts w:cs="Calibri"/>
          <w:i/>
          <w:vertAlign w:val="superscript"/>
        </w:rPr>
        <w:t>1)</w:t>
      </w:r>
      <w:r w:rsidRPr="00B95DE5">
        <w:rPr>
          <w:rFonts w:cs="Calibri"/>
          <w:i/>
        </w:rPr>
        <w:tab/>
        <w:t>Wartości określone dla dróg i linii kolejowych stosuje się także dla torowisk tramwajowych poza pasem drogowym i kolei linowych.</w:t>
      </w:r>
    </w:p>
    <w:p w:rsidR="00E35193" w:rsidRPr="00B95DE5" w:rsidRDefault="00E35193" w:rsidP="00E35193">
      <w:pPr>
        <w:tabs>
          <w:tab w:val="left" w:pos="426"/>
        </w:tabs>
        <w:autoSpaceDE w:val="0"/>
        <w:autoSpaceDN w:val="0"/>
        <w:adjustRightInd w:val="0"/>
        <w:spacing w:before="120"/>
        <w:ind w:left="425" w:hanging="425"/>
        <w:jc w:val="both"/>
        <w:rPr>
          <w:rFonts w:cs="Calibri"/>
          <w:i/>
        </w:rPr>
      </w:pPr>
      <w:r w:rsidRPr="00B95DE5">
        <w:rPr>
          <w:rFonts w:cs="Calibri"/>
          <w:i/>
          <w:vertAlign w:val="superscript"/>
        </w:rPr>
        <w:t>2)</w:t>
      </w:r>
      <w:r w:rsidRPr="00B95DE5">
        <w:rPr>
          <w:rFonts w:cs="Calibri"/>
          <w:i/>
        </w:rPr>
        <w:tab/>
        <w:t>W przypadku niewykorzystywania tych terenów, zgodnie z ich funkcją, w porze mocy, nie obowiązuje na nich dopuszczalny poziom hałasu w porze nocy.</w:t>
      </w:r>
    </w:p>
    <w:p w:rsidR="00E35193" w:rsidRPr="00B95DE5" w:rsidRDefault="00E35193" w:rsidP="00E35193">
      <w:pPr>
        <w:tabs>
          <w:tab w:val="left" w:pos="426"/>
        </w:tabs>
        <w:autoSpaceDE w:val="0"/>
        <w:autoSpaceDN w:val="0"/>
        <w:adjustRightInd w:val="0"/>
        <w:spacing w:before="120"/>
        <w:ind w:left="425" w:hanging="425"/>
        <w:jc w:val="both"/>
        <w:rPr>
          <w:rFonts w:cs="Calibri"/>
          <w:i/>
        </w:rPr>
      </w:pPr>
      <w:r w:rsidRPr="00B95DE5">
        <w:rPr>
          <w:rFonts w:cs="Calibri"/>
          <w:i/>
          <w:vertAlign w:val="superscript"/>
        </w:rPr>
        <w:lastRenderedPageBreak/>
        <w:t>3)</w:t>
      </w:r>
      <w:r w:rsidRPr="00B95DE5">
        <w:rPr>
          <w:rFonts w:cs="Calibri"/>
          <w:i/>
        </w:rPr>
        <w:tab/>
        <w:t>Strefa śródmiejska miast powyżej 100 tys. mieszkańców to teren zwartej zabudowy mieszkaniowej z koncentracją obiektów administracyjnych, handlowych i usługowych. W przypadku miast, w których występują dzielnice o liczbie mieszkańców pow. 100 tys. można wyznaczyć w tych dzielnicach strefę śródmiejską, jeżeli charakteryzuje się ona zwartą zabudową mieszkaniową z koncentracją obiektów administracyjnych, handlowych i usługowych.</w:t>
      </w:r>
    </w:p>
    <w:p w:rsidR="00E35193" w:rsidRDefault="00E35193" w:rsidP="00E35193">
      <w:pPr>
        <w:pStyle w:val="Stopka"/>
        <w:tabs>
          <w:tab w:val="clear" w:pos="4536"/>
          <w:tab w:val="clear" w:pos="9072"/>
        </w:tabs>
        <w:jc w:val="center"/>
      </w:pPr>
    </w:p>
    <w:p w:rsidR="00E35193" w:rsidRPr="009D0929" w:rsidRDefault="00E35193" w:rsidP="00E35193">
      <w:pPr>
        <w:pStyle w:val="Stopka"/>
        <w:tabs>
          <w:tab w:val="clear" w:pos="4536"/>
          <w:tab w:val="clear" w:pos="9072"/>
        </w:tabs>
        <w:jc w:val="center"/>
      </w:pPr>
    </w:p>
    <w:p w:rsidR="00E35193" w:rsidRPr="009D0929" w:rsidRDefault="00E35193" w:rsidP="00E35193">
      <w:pPr>
        <w:spacing w:line="360" w:lineRule="auto"/>
        <w:ind w:firstLine="709"/>
        <w:jc w:val="both"/>
        <w:rPr>
          <w:rFonts w:ascii="Cambria" w:hAnsi="Cambria"/>
          <w:sz w:val="24"/>
          <w:szCs w:val="24"/>
        </w:rPr>
      </w:pPr>
      <w:r w:rsidRPr="009D0929">
        <w:rPr>
          <w:rFonts w:ascii="Cambria" w:hAnsi="Cambria"/>
          <w:sz w:val="24"/>
          <w:szCs w:val="24"/>
        </w:rPr>
        <w:t xml:space="preserve">W związku z przedmiotową lokalizacją, tereny chronione akustycznie z istniejącą zabudową mieszkalną typu zagrodowego zlokalizowane w dalszym sąsiedztwie rozpatrywanej inwestycji proponuje się sklasyfikować wg punktu </w:t>
      </w:r>
      <w:r w:rsidRPr="009D0929">
        <w:rPr>
          <w:rFonts w:ascii="Cambria" w:hAnsi="Cambria"/>
          <w:b/>
          <w:bCs/>
          <w:sz w:val="24"/>
          <w:szCs w:val="24"/>
        </w:rPr>
        <w:t>3b</w:t>
      </w:r>
      <w:r w:rsidRPr="009D0929">
        <w:rPr>
          <w:rFonts w:ascii="Cambria" w:hAnsi="Cambria"/>
          <w:sz w:val="24"/>
          <w:szCs w:val="24"/>
        </w:rPr>
        <w:t xml:space="preserve"> w/w załącznika, tj.:</w:t>
      </w:r>
    </w:p>
    <w:p w:rsidR="00E35193" w:rsidRPr="009D0929" w:rsidRDefault="00E35193" w:rsidP="00E35193">
      <w:pPr>
        <w:spacing w:line="360" w:lineRule="auto"/>
        <w:ind w:left="1418" w:hanging="1276"/>
        <w:jc w:val="both"/>
        <w:rPr>
          <w:rFonts w:ascii="Cambria" w:hAnsi="Cambria"/>
          <w:i/>
          <w:sz w:val="24"/>
          <w:szCs w:val="24"/>
        </w:rPr>
      </w:pPr>
      <w:r w:rsidRPr="009D0929">
        <w:rPr>
          <w:rFonts w:ascii="Cambria" w:hAnsi="Cambria"/>
          <w:b/>
          <w:sz w:val="24"/>
          <w:szCs w:val="24"/>
        </w:rPr>
        <w:t>3</w:t>
      </w:r>
      <w:r w:rsidR="006E644E" w:rsidRPr="009D0929">
        <w:rPr>
          <w:rFonts w:ascii="Cambria" w:hAnsi="Cambria"/>
          <w:b/>
          <w:sz w:val="24"/>
          <w:szCs w:val="24"/>
        </w:rPr>
        <w:t>b</w:t>
      </w:r>
      <w:r w:rsidRPr="009D0929">
        <w:rPr>
          <w:rFonts w:ascii="Cambria" w:hAnsi="Cambria"/>
          <w:b/>
          <w:sz w:val="24"/>
          <w:szCs w:val="24"/>
        </w:rPr>
        <w:t>:</w:t>
      </w:r>
      <w:r w:rsidRPr="009D0929">
        <w:rPr>
          <w:rFonts w:ascii="Cambria" w:hAnsi="Cambria"/>
          <w:i/>
          <w:sz w:val="24"/>
          <w:szCs w:val="24"/>
        </w:rPr>
        <w:t>„Tereny zabudowy zagrodowej</w:t>
      </w:r>
      <w:r w:rsidR="006E644E" w:rsidRPr="009D0929">
        <w:rPr>
          <w:rFonts w:ascii="Cambria" w:hAnsi="Cambria"/>
          <w:i/>
          <w:sz w:val="24"/>
          <w:szCs w:val="24"/>
        </w:rPr>
        <w:t>”</w:t>
      </w:r>
    </w:p>
    <w:p w:rsidR="00E35193" w:rsidRPr="009D0929" w:rsidRDefault="00E35193" w:rsidP="00E35193">
      <w:pPr>
        <w:pStyle w:val="Tekstpodstawowywcity3"/>
        <w:spacing w:after="0" w:line="360" w:lineRule="auto"/>
        <w:rPr>
          <w:rFonts w:ascii="Cambria" w:hAnsi="Cambria"/>
          <w:sz w:val="24"/>
          <w:szCs w:val="24"/>
        </w:rPr>
      </w:pPr>
      <w:r w:rsidRPr="009D0929">
        <w:rPr>
          <w:rFonts w:ascii="Cambria" w:hAnsi="Cambria"/>
          <w:sz w:val="24"/>
          <w:szCs w:val="24"/>
        </w:rPr>
        <w:t>Dla tego typu terenów obowiązują następujące wartości dopuszczalne.:</w:t>
      </w:r>
    </w:p>
    <w:p w:rsidR="00E35193" w:rsidRPr="009D0929" w:rsidRDefault="00E35193" w:rsidP="007446F4">
      <w:pPr>
        <w:numPr>
          <w:ilvl w:val="0"/>
          <w:numId w:val="11"/>
        </w:numPr>
        <w:spacing w:line="360" w:lineRule="auto"/>
        <w:jc w:val="both"/>
        <w:rPr>
          <w:rFonts w:ascii="Cambria" w:hAnsi="Cambria"/>
          <w:b/>
          <w:sz w:val="24"/>
          <w:szCs w:val="24"/>
        </w:rPr>
      </w:pPr>
      <w:r w:rsidRPr="009D0929">
        <w:rPr>
          <w:rFonts w:ascii="Cambria" w:hAnsi="Cambria"/>
          <w:sz w:val="24"/>
          <w:szCs w:val="24"/>
        </w:rPr>
        <w:t xml:space="preserve">wskaźnik hałasu </w:t>
      </w:r>
      <w:r w:rsidRPr="009D0929">
        <w:rPr>
          <w:rFonts w:ascii="Cambria" w:hAnsi="Cambria"/>
          <w:b/>
          <w:sz w:val="24"/>
          <w:szCs w:val="24"/>
        </w:rPr>
        <w:t>L</w:t>
      </w:r>
      <w:r w:rsidRPr="009D0929">
        <w:rPr>
          <w:rFonts w:ascii="Cambria" w:hAnsi="Cambria"/>
          <w:b/>
          <w:sz w:val="24"/>
          <w:szCs w:val="24"/>
          <w:vertAlign w:val="subscript"/>
        </w:rPr>
        <w:t>Aeq D</w:t>
      </w:r>
      <w:r w:rsidRPr="009D0929">
        <w:rPr>
          <w:rFonts w:ascii="Cambria" w:hAnsi="Cambria"/>
          <w:sz w:val="24"/>
          <w:szCs w:val="24"/>
        </w:rPr>
        <w:t xml:space="preserve"> określony jako równoważny poziom dźwięku w godzinach:  od   6:00 do 22:00   -   </w:t>
      </w:r>
      <w:r w:rsidRPr="009D0929">
        <w:rPr>
          <w:rFonts w:ascii="Cambria" w:hAnsi="Cambria"/>
          <w:b/>
          <w:sz w:val="24"/>
          <w:szCs w:val="24"/>
        </w:rPr>
        <w:t>55 dB-A,</w:t>
      </w:r>
    </w:p>
    <w:p w:rsidR="00E35193" w:rsidRPr="009D0929" w:rsidRDefault="00E35193" w:rsidP="007446F4">
      <w:pPr>
        <w:numPr>
          <w:ilvl w:val="0"/>
          <w:numId w:val="11"/>
        </w:numPr>
        <w:spacing w:line="360" w:lineRule="auto"/>
        <w:jc w:val="both"/>
        <w:rPr>
          <w:rFonts w:ascii="Cambria" w:hAnsi="Cambria"/>
          <w:b/>
          <w:sz w:val="24"/>
          <w:szCs w:val="24"/>
        </w:rPr>
      </w:pPr>
      <w:r w:rsidRPr="009D0929">
        <w:rPr>
          <w:rFonts w:ascii="Cambria" w:hAnsi="Cambria"/>
          <w:sz w:val="24"/>
          <w:szCs w:val="24"/>
        </w:rPr>
        <w:t xml:space="preserve">wskaźnik hałasu </w:t>
      </w:r>
      <w:r w:rsidRPr="009D0929">
        <w:rPr>
          <w:rFonts w:ascii="Cambria" w:hAnsi="Cambria"/>
          <w:b/>
          <w:sz w:val="24"/>
          <w:szCs w:val="24"/>
        </w:rPr>
        <w:t>L</w:t>
      </w:r>
      <w:r w:rsidRPr="009D0929">
        <w:rPr>
          <w:rFonts w:ascii="Cambria" w:hAnsi="Cambria"/>
          <w:b/>
          <w:sz w:val="24"/>
          <w:szCs w:val="24"/>
          <w:vertAlign w:val="subscript"/>
        </w:rPr>
        <w:t>Aeq N</w:t>
      </w:r>
      <w:r w:rsidRPr="009D0929">
        <w:rPr>
          <w:rFonts w:ascii="Cambria" w:hAnsi="Cambria"/>
          <w:sz w:val="24"/>
          <w:szCs w:val="24"/>
        </w:rPr>
        <w:t xml:space="preserve"> określony jako równoważny poziom dźwięku w godzinach:  od   22:00 do 6:00   -   </w:t>
      </w:r>
      <w:r w:rsidRPr="009D0929">
        <w:rPr>
          <w:rFonts w:ascii="Cambria" w:hAnsi="Cambria"/>
          <w:b/>
          <w:sz w:val="24"/>
          <w:szCs w:val="24"/>
        </w:rPr>
        <w:t>45 dB-A.</w:t>
      </w:r>
    </w:p>
    <w:p w:rsidR="006E644E" w:rsidRPr="006E644E" w:rsidRDefault="006E644E" w:rsidP="00E35193">
      <w:pPr>
        <w:spacing w:line="360" w:lineRule="auto"/>
        <w:ind w:firstLine="708"/>
        <w:jc w:val="both"/>
        <w:rPr>
          <w:rFonts w:ascii="Cambria" w:hAnsi="Cambria"/>
          <w:sz w:val="24"/>
        </w:rPr>
      </w:pPr>
    </w:p>
    <w:p w:rsidR="00E35193" w:rsidRPr="006E644E" w:rsidRDefault="00E35193" w:rsidP="00E35193">
      <w:pPr>
        <w:spacing w:line="360" w:lineRule="auto"/>
        <w:ind w:firstLine="708"/>
        <w:jc w:val="both"/>
        <w:rPr>
          <w:rFonts w:ascii="Cambria" w:hAnsi="Cambria"/>
          <w:sz w:val="24"/>
          <w:szCs w:val="24"/>
        </w:rPr>
      </w:pPr>
      <w:r w:rsidRPr="006E644E">
        <w:rPr>
          <w:rFonts w:ascii="Cambria" w:hAnsi="Cambria"/>
          <w:sz w:val="24"/>
        </w:rPr>
        <w:t>W ramach przedsięwzięcia przewidywane jest, iż w</w:t>
      </w:r>
      <w:r w:rsidRPr="006E644E">
        <w:rPr>
          <w:rFonts w:ascii="Cambria" w:hAnsi="Cambria"/>
          <w:sz w:val="24"/>
          <w:szCs w:val="24"/>
        </w:rPr>
        <w:t>szystkie zastoso</w:t>
      </w:r>
      <w:r w:rsidR="00DF22A0">
        <w:rPr>
          <w:rFonts w:ascii="Cambria" w:hAnsi="Cambria"/>
          <w:sz w:val="24"/>
          <w:szCs w:val="24"/>
        </w:rPr>
        <w:t xml:space="preserve">wane urządzenia technologiczne i </w:t>
      </w:r>
      <w:r w:rsidRPr="006E644E">
        <w:rPr>
          <w:rFonts w:ascii="Cambria" w:hAnsi="Cambria"/>
          <w:sz w:val="24"/>
          <w:szCs w:val="24"/>
        </w:rPr>
        <w:t>wentylacyjne spełniać będą obowiązujące obecnie normy prawne w zakresie emisji hałasu</w:t>
      </w:r>
      <w:r w:rsidR="00DF22A0">
        <w:rPr>
          <w:rFonts w:ascii="Cambria" w:hAnsi="Cambria"/>
          <w:sz w:val="24"/>
          <w:szCs w:val="24"/>
        </w:rPr>
        <w:t>.</w:t>
      </w:r>
    </w:p>
    <w:p w:rsidR="00E35193" w:rsidRPr="005D2911" w:rsidRDefault="00E35193" w:rsidP="00E35193">
      <w:pPr>
        <w:spacing w:line="360" w:lineRule="auto"/>
        <w:ind w:firstLine="708"/>
        <w:jc w:val="both"/>
        <w:rPr>
          <w:rFonts w:ascii="Cambria" w:hAnsi="Cambria"/>
          <w:sz w:val="24"/>
          <w:szCs w:val="24"/>
        </w:rPr>
      </w:pPr>
      <w:r w:rsidRPr="005D2911">
        <w:rPr>
          <w:rFonts w:ascii="Cambria" w:hAnsi="Cambria"/>
          <w:sz w:val="24"/>
          <w:szCs w:val="24"/>
        </w:rPr>
        <w:t>Ruch pojazdów stanowić będzie jedynie niewielki</w:t>
      </w:r>
      <w:r w:rsidR="00DF22A0">
        <w:rPr>
          <w:rFonts w:ascii="Cambria" w:hAnsi="Cambria"/>
          <w:sz w:val="24"/>
          <w:szCs w:val="24"/>
        </w:rPr>
        <w:t xml:space="preserve"> ułamek</w:t>
      </w:r>
      <w:r w:rsidRPr="005D2911">
        <w:rPr>
          <w:rFonts w:ascii="Cambria" w:hAnsi="Cambria"/>
          <w:sz w:val="24"/>
          <w:szCs w:val="24"/>
        </w:rPr>
        <w:t xml:space="preserve"> procent</w:t>
      </w:r>
      <w:r w:rsidR="00DF22A0">
        <w:rPr>
          <w:rFonts w:ascii="Cambria" w:hAnsi="Cambria"/>
          <w:sz w:val="24"/>
          <w:szCs w:val="24"/>
        </w:rPr>
        <w:t>a</w:t>
      </w:r>
      <w:r w:rsidRPr="005D2911">
        <w:rPr>
          <w:rFonts w:ascii="Cambria" w:hAnsi="Cambria"/>
          <w:sz w:val="24"/>
          <w:szCs w:val="24"/>
        </w:rPr>
        <w:t xml:space="preserve"> pojazdów poruszających się po sąsiad</w:t>
      </w:r>
      <w:r w:rsidR="006E644E" w:rsidRPr="005D2911">
        <w:rPr>
          <w:rFonts w:ascii="Cambria" w:hAnsi="Cambria"/>
          <w:sz w:val="24"/>
          <w:szCs w:val="24"/>
        </w:rPr>
        <w:t>ujących drogach i obsługujących istniejące na tym terenie zakłady</w:t>
      </w:r>
      <w:r w:rsidR="00DF22A0">
        <w:rPr>
          <w:rFonts w:ascii="Cambria" w:hAnsi="Cambria"/>
          <w:sz w:val="24"/>
          <w:szCs w:val="24"/>
        </w:rPr>
        <w:t xml:space="preserve"> oraz punkty usługowe.</w:t>
      </w:r>
      <w:r w:rsidRPr="005D2911">
        <w:rPr>
          <w:rFonts w:ascii="Cambria" w:hAnsi="Cambria"/>
          <w:sz w:val="24"/>
          <w:szCs w:val="24"/>
        </w:rPr>
        <w:t xml:space="preserve"> Wynika z tego, że wzrost emisji hałasu w związku z projektowanym przedsięwzięciem w zakresie emisji komunikacyjnej będzie </w:t>
      </w:r>
      <w:r w:rsidR="00DF22A0">
        <w:rPr>
          <w:rFonts w:ascii="Cambria" w:hAnsi="Cambria"/>
          <w:sz w:val="24"/>
          <w:szCs w:val="24"/>
        </w:rPr>
        <w:t>znikomy</w:t>
      </w:r>
      <w:r w:rsidRPr="005D2911">
        <w:rPr>
          <w:rFonts w:ascii="Cambria" w:hAnsi="Cambria"/>
          <w:sz w:val="24"/>
          <w:szCs w:val="24"/>
        </w:rPr>
        <w:t xml:space="preserve"> i pomijalnie mały w ewentualnych obliczeniach.</w:t>
      </w:r>
    </w:p>
    <w:p w:rsidR="00E35193" w:rsidRPr="009D0929" w:rsidRDefault="00E35193" w:rsidP="009D0929">
      <w:pPr>
        <w:spacing w:line="360" w:lineRule="auto"/>
        <w:jc w:val="both"/>
        <w:rPr>
          <w:rFonts w:ascii="Cambria" w:hAnsi="Cambria"/>
          <w:sz w:val="24"/>
          <w:szCs w:val="24"/>
        </w:rPr>
      </w:pPr>
      <w:r w:rsidRPr="005D2911">
        <w:rPr>
          <w:rFonts w:ascii="Cambria" w:hAnsi="Cambria"/>
          <w:sz w:val="24"/>
          <w:szCs w:val="24"/>
        </w:rPr>
        <w:t xml:space="preserve">W związku z powyższym hałas generowany przez pojazdy nie będzie uciążliwy dla najbliższej zabudowy </w:t>
      </w:r>
      <w:r w:rsidR="00DF22A0">
        <w:rPr>
          <w:rFonts w:ascii="Cambria" w:hAnsi="Cambria"/>
          <w:sz w:val="24"/>
          <w:szCs w:val="24"/>
        </w:rPr>
        <w:t>mieszkaniowej.</w:t>
      </w:r>
    </w:p>
    <w:p w:rsidR="00FF4BF5" w:rsidRDefault="009D0929" w:rsidP="009D0929">
      <w:pPr>
        <w:tabs>
          <w:tab w:val="num" w:pos="0"/>
        </w:tabs>
        <w:spacing w:line="360" w:lineRule="auto"/>
        <w:ind w:hanging="11"/>
        <w:jc w:val="both"/>
        <w:rPr>
          <w:rFonts w:ascii="Cambria" w:hAnsi="Cambria"/>
          <w:sz w:val="24"/>
          <w:szCs w:val="24"/>
        </w:rPr>
      </w:pPr>
      <w:r>
        <w:rPr>
          <w:rFonts w:ascii="Cambria" w:hAnsi="Cambria"/>
          <w:sz w:val="24"/>
          <w:szCs w:val="24"/>
        </w:rPr>
        <w:tab/>
      </w:r>
      <w:r w:rsidR="00E35193" w:rsidRPr="006E644E">
        <w:rPr>
          <w:rFonts w:ascii="Cambria" w:hAnsi="Cambria"/>
          <w:sz w:val="24"/>
          <w:szCs w:val="24"/>
        </w:rPr>
        <w:tab/>
        <w:t>Biorąc pod uwagę fakt, że przedsięwzięcie nie będzie źródłem hałasu</w:t>
      </w:r>
      <w:r w:rsidR="00DF22A0">
        <w:rPr>
          <w:rFonts w:ascii="Cambria" w:hAnsi="Cambria"/>
          <w:sz w:val="24"/>
          <w:szCs w:val="24"/>
        </w:rPr>
        <w:t xml:space="preserve"> przemysłowego</w:t>
      </w:r>
      <w:r w:rsidR="00E35193" w:rsidRPr="006E644E">
        <w:rPr>
          <w:rFonts w:ascii="Cambria" w:hAnsi="Cambria"/>
          <w:sz w:val="24"/>
          <w:szCs w:val="24"/>
        </w:rPr>
        <w:t xml:space="preserve">, że niewielki ruch samochodów związanych z funkcjonowaniem </w:t>
      </w:r>
      <w:r w:rsidR="00DF22A0">
        <w:rPr>
          <w:rFonts w:ascii="Cambria" w:hAnsi="Cambria"/>
          <w:sz w:val="24"/>
          <w:szCs w:val="24"/>
        </w:rPr>
        <w:t>budynków</w:t>
      </w:r>
      <w:r w:rsidR="00E35193" w:rsidRPr="006E644E">
        <w:rPr>
          <w:rFonts w:ascii="Cambria" w:hAnsi="Cambria"/>
          <w:sz w:val="24"/>
          <w:szCs w:val="24"/>
        </w:rPr>
        <w:t xml:space="preserve"> nie będzie generował znacznego hałasu oraz że w bezpośrednim sąsiedztwie brak jest terenów chronionych </w:t>
      </w:r>
      <w:r w:rsidR="00AB377D">
        <w:rPr>
          <w:rFonts w:ascii="Cambria" w:hAnsi="Cambria"/>
          <w:sz w:val="24"/>
          <w:szCs w:val="24"/>
        </w:rPr>
        <w:t>akustycznie, stwierdzić należy,</w:t>
      </w:r>
      <w:r w:rsidR="00E35193" w:rsidRPr="006E644E">
        <w:rPr>
          <w:rFonts w:ascii="Cambria" w:hAnsi="Cambria"/>
          <w:sz w:val="24"/>
          <w:szCs w:val="24"/>
        </w:rPr>
        <w:t xml:space="preserve"> iż </w:t>
      </w:r>
      <w:r w:rsidR="00DF22A0">
        <w:rPr>
          <w:rFonts w:ascii="Cambria" w:hAnsi="Cambria"/>
          <w:sz w:val="24"/>
          <w:szCs w:val="24"/>
        </w:rPr>
        <w:t>modernizacja obiektów</w:t>
      </w:r>
      <w:r w:rsidR="00E35193" w:rsidRPr="006E644E">
        <w:rPr>
          <w:rFonts w:ascii="Cambria" w:hAnsi="Cambria"/>
          <w:sz w:val="24"/>
          <w:szCs w:val="24"/>
        </w:rPr>
        <w:t xml:space="preserve"> z punktu widzenia przepisów w zakresie ochrony środowiska przed hałasem jest bardzo korzystna w </w:t>
      </w:r>
      <w:r w:rsidR="00DF22A0">
        <w:rPr>
          <w:rFonts w:ascii="Cambria" w:hAnsi="Cambria"/>
          <w:sz w:val="24"/>
          <w:szCs w:val="24"/>
        </w:rPr>
        <w:t xml:space="preserve">tej lokalizacji - </w:t>
      </w:r>
      <w:r w:rsidR="00E35193" w:rsidRPr="006E644E">
        <w:rPr>
          <w:rFonts w:ascii="Cambria" w:hAnsi="Cambria"/>
          <w:sz w:val="24"/>
          <w:szCs w:val="24"/>
        </w:rPr>
        <w:t>nie będzie stanowić zagrożenia d</w:t>
      </w:r>
      <w:r>
        <w:rPr>
          <w:rFonts w:ascii="Cambria" w:hAnsi="Cambria"/>
          <w:sz w:val="24"/>
          <w:szCs w:val="24"/>
        </w:rPr>
        <w:t xml:space="preserve">la stanu klimatu akustycznego. </w:t>
      </w:r>
    </w:p>
    <w:p w:rsidR="00E35193" w:rsidRPr="006E644E" w:rsidRDefault="00E35193" w:rsidP="00E35193">
      <w:pPr>
        <w:spacing w:line="360" w:lineRule="auto"/>
        <w:ind w:firstLine="708"/>
        <w:jc w:val="both"/>
        <w:rPr>
          <w:rFonts w:ascii="Cambria" w:hAnsi="Cambria"/>
          <w:sz w:val="24"/>
          <w:szCs w:val="24"/>
        </w:rPr>
      </w:pPr>
      <w:r w:rsidRPr="006E644E">
        <w:rPr>
          <w:rFonts w:ascii="Cambria" w:hAnsi="Cambria"/>
          <w:sz w:val="24"/>
          <w:szCs w:val="24"/>
        </w:rPr>
        <w:lastRenderedPageBreak/>
        <w:t>Biorąc po uwagę wszystkie w/w aspekty oddziaływania projektowanego przedsięwzięcia na środowisko nale</w:t>
      </w:r>
      <w:r w:rsidR="00FF4BF5">
        <w:rPr>
          <w:rFonts w:ascii="Cambria" w:hAnsi="Cambria"/>
          <w:sz w:val="24"/>
          <w:szCs w:val="24"/>
        </w:rPr>
        <w:t>ży stwierdzić, że nie będzie ono źród</w:t>
      </w:r>
      <w:r w:rsidRPr="006E644E">
        <w:rPr>
          <w:rFonts w:ascii="Cambria" w:hAnsi="Cambria"/>
          <w:sz w:val="24"/>
          <w:szCs w:val="24"/>
        </w:rPr>
        <w:t>ł</w:t>
      </w:r>
      <w:r w:rsidR="00FF4BF5">
        <w:rPr>
          <w:rFonts w:ascii="Cambria" w:hAnsi="Cambria"/>
          <w:sz w:val="24"/>
          <w:szCs w:val="24"/>
        </w:rPr>
        <w:t>em</w:t>
      </w:r>
      <w:r w:rsidRPr="006E644E">
        <w:rPr>
          <w:rFonts w:ascii="Cambria" w:hAnsi="Cambria"/>
          <w:sz w:val="24"/>
          <w:szCs w:val="24"/>
        </w:rPr>
        <w:t xml:space="preserve"> ponadnormatywnych zagrożeń dla środowiska w zakresie akustycznym. </w:t>
      </w:r>
    </w:p>
    <w:p w:rsidR="00FF4BF5" w:rsidRPr="006E644E" w:rsidRDefault="00FF4BF5" w:rsidP="00E35193">
      <w:pPr>
        <w:spacing w:line="360" w:lineRule="auto"/>
        <w:ind w:firstLine="708"/>
        <w:jc w:val="both"/>
        <w:rPr>
          <w:rFonts w:ascii="Cambria" w:hAnsi="Cambria"/>
          <w:sz w:val="24"/>
          <w:szCs w:val="24"/>
        </w:rPr>
      </w:pPr>
    </w:p>
    <w:p w:rsidR="00E35193" w:rsidRPr="006E644E" w:rsidRDefault="00E35193" w:rsidP="00E35193">
      <w:pPr>
        <w:spacing w:line="360" w:lineRule="auto"/>
        <w:ind w:left="-11"/>
        <w:jc w:val="both"/>
        <w:rPr>
          <w:rFonts w:ascii="Cambria" w:hAnsi="Cambria"/>
          <w:i/>
          <w:sz w:val="24"/>
          <w:u w:val="single"/>
        </w:rPr>
      </w:pPr>
      <w:r w:rsidRPr="006E644E">
        <w:rPr>
          <w:rStyle w:val="Nagwek3Znak"/>
          <w:rFonts w:ascii="Cambria" w:hAnsi="Cambria"/>
          <w:i/>
          <w:sz w:val="24"/>
          <w:u w:val="single"/>
        </w:rPr>
        <w:t>C. Gospodarka wodno-ściekowa</w:t>
      </w:r>
      <w:r w:rsidR="009D0929">
        <w:rPr>
          <w:rStyle w:val="Nagwek3Znak"/>
          <w:rFonts w:ascii="Cambria" w:hAnsi="Cambria"/>
          <w:i/>
          <w:sz w:val="24"/>
          <w:u w:val="single"/>
        </w:rPr>
        <w:t>:</w:t>
      </w:r>
    </w:p>
    <w:p w:rsidR="00E35193" w:rsidRPr="006E644E" w:rsidRDefault="00E35193" w:rsidP="00E35193">
      <w:pPr>
        <w:spacing w:line="360" w:lineRule="auto"/>
        <w:jc w:val="both"/>
        <w:rPr>
          <w:rFonts w:ascii="Cambria" w:hAnsi="Cambria"/>
          <w:b/>
          <w:sz w:val="24"/>
          <w:szCs w:val="24"/>
          <w:u w:val="single"/>
        </w:rPr>
      </w:pPr>
      <w:r w:rsidRPr="006E644E">
        <w:rPr>
          <w:rFonts w:ascii="Cambria" w:hAnsi="Cambria"/>
          <w:b/>
          <w:sz w:val="24"/>
          <w:szCs w:val="24"/>
          <w:u w:val="single"/>
        </w:rPr>
        <w:t>* Zaopatrzenie w wodę</w:t>
      </w:r>
    </w:p>
    <w:p w:rsidR="00E35193" w:rsidRPr="008C5B8E" w:rsidRDefault="00DF22A0" w:rsidP="008C5B8E">
      <w:pPr>
        <w:spacing w:line="360" w:lineRule="auto"/>
        <w:jc w:val="both"/>
        <w:rPr>
          <w:rFonts w:ascii="Cambria" w:hAnsi="Cambria"/>
          <w:sz w:val="24"/>
        </w:rPr>
      </w:pPr>
      <w:r>
        <w:rPr>
          <w:rFonts w:ascii="Cambria" w:hAnsi="Cambria"/>
          <w:sz w:val="24"/>
        </w:rPr>
        <w:t xml:space="preserve">Woda tak jak do tej pory, wykorzystywana będzie jedynie do celów sanitarnych i będzie </w:t>
      </w:r>
      <w:r w:rsidR="00E35193" w:rsidRPr="008C5B8E">
        <w:rPr>
          <w:rFonts w:ascii="Cambria" w:hAnsi="Cambria"/>
          <w:sz w:val="24"/>
        </w:rPr>
        <w:t xml:space="preserve">dostarczana </w:t>
      </w:r>
      <w:r w:rsidR="00E52A0F" w:rsidRPr="008C5B8E">
        <w:rPr>
          <w:rFonts w:ascii="Cambria" w:hAnsi="Cambria"/>
          <w:sz w:val="24"/>
        </w:rPr>
        <w:t xml:space="preserve">tak jak dotychczas </w:t>
      </w:r>
      <w:r w:rsidR="00E35193" w:rsidRPr="008C5B8E">
        <w:rPr>
          <w:rFonts w:ascii="Cambria" w:hAnsi="Cambria"/>
          <w:sz w:val="24"/>
        </w:rPr>
        <w:t xml:space="preserve">z sieci wodociągowej gminnej – pobór wody </w:t>
      </w:r>
      <w:r>
        <w:rPr>
          <w:rFonts w:ascii="Cambria" w:hAnsi="Cambria"/>
          <w:sz w:val="24"/>
        </w:rPr>
        <w:t>jest</w:t>
      </w:r>
      <w:r w:rsidR="00E35193" w:rsidRPr="008C5B8E">
        <w:rPr>
          <w:rFonts w:ascii="Cambria" w:hAnsi="Cambria"/>
          <w:sz w:val="24"/>
        </w:rPr>
        <w:t xml:space="preserve"> opomiarowany wodomierzem.</w:t>
      </w:r>
    </w:p>
    <w:p w:rsidR="00F572DD" w:rsidRPr="006E644E" w:rsidRDefault="00DF22A0" w:rsidP="005D2911">
      <w:pPr>
        <w:spacing w:line="360" w:lineRule="auto"/>
        <w:jc w:val="both"/>
        <w:rPr>
          <w:rFonts w:ascii="Cambria" w:hAnsi="Cambria"/>
          <w:sz w:val="24"/>
        </w:rPr>
      </w:pPr>
      <w:r>
        <w:rPr>
          <w:rFonts w:ascii="Cambria" w:hAnsi="Cambria"/>
          <w:sz w:val="24"/>
        </w:rPr>
        <w:t>Nie przewiduje się wzrostu zużycia wody.</w:t>
      </w:r>
    </w:p>
    <w:p w:rsidR="00E35193" w:rsidRPr="006E644E" w:rsidRDefault="00E35193" w:rsidP="00E35193">
      <w:pPr>
        <w:pStyle w:val="kwadracik"/>
        <w:spacing w:line="360" w:lineRule="auto"/>
        <w:rPr>
          <w:rFonts w:ascii="Cambria" w:hAnsi="Cambria"/>
          <w:b/>
          <w:sz w:val="24"/>
          <w:szCs w:val="24"/>
          <w:u w:val="single"/>
        </w:rPr>
      </w:pPr>
      <w:r w:rsidRPr="006E644E">
        <w:rPr>
          <w:rFonts w:ascii="Cambria" w:hAnsi="Cambria"/>
          <w:b/>
          <w:sz w:val="24"/>
          <w:szCs w:val="24"/>
          <w:u w:val="single"/>
        </w:rPr>
        <w:t>* Ścieki sanitarne</w:t>
      </w:r>
    </w:p>
    <w:p w:rsidR="00003FDE" w:rsidRPr="006E644E" w:rsidRDefault="00113306" w:rsidP="00E35193">
      <w:pPr>
        <w:spacing w:line="360" w:lineRule="auto"/>
        <w:jc w:val="both"/>
        <w:rPr>
          <w:rFonts w:ascii="Cambria" w:hAnsi="Cambria"/>
          <w:sz w:val="24"/>
        </w:rPr>
      </w:pPr>
      <w:r w:rsidRPr="005D2911">
        <w:rPr>
          <w:rFonts w:ascii="Cambria" w:hAnsi="Cambria"/>
          <w:sz w:val="24"/>
        </w:rPr>
        <w:t>Nie przewiduje się pows</w:t>
      </w:r>
      <w:r w:rsidR="005D2911" w:rsidRPr="005D2911">
        <w:rPr>
          <w:rFonts w:ascii="Cambria" w:hAnsi="Cambria"/>
          <w:sz w:val="24"/>
        </w:rPr>
        <w:t xml:space="preserve">tawania </w:t>
      </w:r>
      <w:r w:rsidR="00F572DD">
        <w:rPr>
          <w:rFonts w:ascii="Cambria" w:hAnsi="Cambria"/>
          <w:sz w:val="24"/>
        </w:rPr>
        <w:t xml:space="preserve">dodatkowych ilości </w:t>
      </w:r>
      <w:r w:rsidR="005D2911" w:rsidRPr="005D2911">
        <w:rPr>
          <w:rFonts w:ascii="Cambria" w:hAnsi="Cambria"/>
          <w:sz w:val="24"/>
        </w:rPr>
        <w:t>ścieków sanitarnych</w:t>
      </w:r>
      <w:r w:rsidR="00DF22A0">
        <w:rPr>
          <w:rFonts w:ascii="Cambria" w:hAnsi="Cambria"/>
          <w:sz w:val="24"/>
        </w:rPr>
        <w:t>.</w:t>
      </w:r>
    </w:p>
    <w:p w:rsidR="00E35193" w:rsidRPr="00FF4BF5" w:rsidRDefault="00E35193" w:rsidP="00113306">
      <w:pPr>
        <w:pStyle w:val="kwadracik"/>
        <w:spacing w:line="360" w:lineRule="auto"/>
        <w:rPr>
          <w:rFonts w:asciiTheme="majorHAnsi" w:hAnsiTheme="majorHAnsi"/>
          <w:b/>
          <w:sz w:val="24"/>
          <w:szCs w:val="24"/>
          <w:u w:val="single"/>
        </w:rPr>
      </w:pPr>
      <w:r w:rsidRPr="00FF4BF5">
        <w:rPr>
          <w:rFonts w:asciiTheme="majorHAnsi" w:hAnsiTheme="majorHAnsi"/>
          <w:b/>
          <w:sz w:val="24"/>
          <w:szCs w:val="24"/>
          <w:u w:val="single"/>
        </w:rPr>
        <w:t>* Wody opadowo - roztopowe</w:t>
      </w:r>
    </w:p>
    <w:p w:rsidR="000273A3" w:rsidRPr="007359F2" w:rsidRDefault="00003FDE" w:rsidP="007359F2">
      <w:pPr>
        <w:tabs>
          <w:tab w:val="right" w:pos="-1985"/>
          <w:tab w:val="left" w:pos="5670"/>
        </w:tabs>
        <w:spacing w:before="100" w:beforeAutospacing="1" w:after="100" w:afterAutospacing="1" w:line="360" w:lineRule="auto"/>
        <w:jc w:val="both"/>
        <w:rPr>
          <w:rFonts w:ascii="Cambria" w:hAnsi="Cambria" w:cs="Cambria"/>
          <w:sz w:val="24"/>
          <w:szCs w:val="24"/>
        </w:rPr>
      </w:pPr>
      <w:r>
        <w:rPr>
          <w:rFonts w:ascii="Cambria" w:hAnsi="Cambria" w:cs="Cambria"/>
          <w:sz w:val="24"/>
          <w:szCs w:val="24"/>
        </w:rPr>
        <w:t>Bi</w:t>
      </w:r>
      <w:r w:rsidR="003F2D00">
        <w:rPr>
          <w:rFonts w:ascii="Cambria" w:hAnsi="Cambria" w:cs="Cambria"/>
          <w:sz w:val="24"/>
          <w:szCs w:val="24"/>
        </w:rPr>
        <w:t xml:space="preserve">lans wód opadowych </w:t>
      </w:r>
      <w:r>
        <w:rPr>
          <w:rFonts w:ascii="Cambria" w:hAnsi="Cambria" w:cs="Cambria"/>
          <w:sz w:val="24"/>
          <w:szCs w:val="24"/>
        </w:rPr>
        <w:t>nie zmieni się, z racji położenia przedsięwzięcia</w:t>
      </w:r>
      <w:r w:rsidR="002E2116">
        <w:rPr>
          <w:rFonts w:ascii="Cambria" w:hAnsi="Cambria" w:cs="Cambria"/>
          <w:sz w:val="24"/>
          <w:szCs w:val="24"/>
        </w:rPr>
        <w:t>( istniejące budynki)</w:t>
      </w:r>
      <w:r w:rsidR="003F2D00">
        <w:rPr>
          <w:rFonts w:ascii="Cambria" w:hAnsi="Cambria" w:cs="Cambria"/>
          <w:sz w:val="24"/>
          <w:szCs w:val="24"/>
        </w:rPr>
        <w:t xml:space="preserve"> </w:t>
      </w:r>
      <w:r w:rsidR="000273A3" w:rsidRPr="00FF4BF5">
        <w:rPr>
          <w:rFonts w:asciiTheme="majorHAnsi" w:hAnsiTheme="majorHAnsi"/>
          <w:sz w:val="24"/>
          <w:szCs w:val="24"/>
        </w:rPr>
        <w:t xml:space="preserve">Wody opadowo – roztopowe </w:t>
      </w:r>
      <w:r w:rsidR="003F2D00">
        <w:rPr>
          <w:rFonts w:asciiTheme="majorHAnsi" w:hAnsiTheme="majorHAnsi"/>
          <w:sz w:val="24"/>
          <w:szCs w:val="24"/>
        </w:rPr>
        <w:t xml:space="preserve">nadal (tak jak ma to miejsce obecnie) </w:t>
      </w:r>
      <w:r w:rsidR="00E30486">
        <w:rPr>
          <w:rFonts w:asciiTheme="majorHAnsi" w:hAnsiTheme="majorHAnsi"/>
          <w:sz w:val="24"/>
          <w:szCs w:val="24"/>
        </w:rPr>
        <w:t xml:space="preserve">odprowadzane będą do istniejącej </w:t>
      </w:r>
      <w:r w:rsidR="000273A3" w:rsidRPr="00FF4BF5">
        <w:rPr>
          <w:rFonts w:asciiTheme="majorHAnsi" w:hAnsiTheme="majorHAnsi"/>
          <w:sz w:val="24"/>
          <w:szCs w:val="24"/>
        </w:rPr>
        <w:t xml:space="preserve">kanalizacji deszczowej </w:t>
      </w:r>
      <w:r w:rsidR="00E30486">
        <w:rPr>
          <w:rFonts w:asciiTheme="majorHAnsi" w:hAnsiTheme="majorHAnsi"/>
          <w:sz w:val="24"/>
          <w:szCs w:val="24"/>
        </w:rPr>
        <w:t>ogólnospławnej oraz na własny teren utwardzony.</w:t>
      </w:r>
      <w:r w:rsidR="00BE64B6" w:rsidRPr="00FF4BF5">
        <w:rPr>
          <w:rFonts w:asciiTheme="majorHAnsi" w:hAnsiTheme="majorHAnsi"/>
          <w:sz w:val="24"/>
          <w:szCs w:val="24"/>
        </w:rPr>
        <w:t xml:space="preserve"> </w:t>
      </w:r>
    </w:p>
    <w:p w:rsidR="000273A3" w:rsidRPr="00FF4BF5" w:rsidRDefault="000273A3" w:rsidP="000273A3">
      <w:pPr>
        <w:pStyle w:val="kwadracik"/>
        <w:spacing w:line="360" w:lineRule="auto"/>
        <w:rPr>
          <w:rFonts w:asciiTheme="majorHAnsi" w:hAnsiTheme="majorHAnsi"/>
          <w:i/>
          <w:spacing w:val="-3"/>
          <w:sz w:val="24"/>
        </w:rPr>
      </w:pPr>
      <w:r w:rsidRPr="00FF4BF5">
        <w:rPr>
          <w:rFonts w:asciiTheme="majorHAnsi" w:hAnsiTheme="majorHAnsi"/>
          <w:sz w:val="24"/>
          <w:szCs w:val="24"/>
        </w:rPr>
        <w:t xml:space="preserve">Opisany powyżej sposób postępowania z wodami opadowymi i roztopowymi będzie zgodny z obowiązującymi przepisami prawnymi, w tym z </w:t>
      </w:r>
      <w:r w:rsidRPr="00FF4BF5">
        <w:rPr>
          <w:rFonts w:asciiTheme="majorHAnsi" w:hAnsiTheme="majorHAnsi"/>
          <w:spacing w:val="-3"/>
          <w:sz w:val="24"/>
        </w:rPr>
        <w:t xml:space="preserve">Rozporządzeniem Ministra Środowiska z dnia 18 listopada 2014 roku </w:t>
      </w:r>
      <w:r w:rsidRPr="00FF4BF5">
        <w:rPr>
          <w:rFonts w:asciiTheme="majorHAnsi" w:hAnsiTheme="majorHAnsi"/>
          <w:bCs/>
          <w:sz w:val="24"/>
        </w:rPr>
        <w:t xml:space="preserve">w sprawie warunków, jakie należy spełnić przy wprowadzaniu ścieków do wód lub do ziemi, oraz w sprawie substancji szczególnie szkodliwych dla środowiska wodnego </w:t>
      </w:r>
      <w:r w:rsidRPr="00FF4BF5">
        <w:rPr>
          <w:rFonts w:asciiTheme="majorHAnsi" w:hAnsiTheme="majorHAnsi"/>
          <w:i/>
          <w:spacing w:val="-3"/>
          <w:sz w:val="24"/>
        </w:rPr>
        <w:t>(Dz.U. z 2014 r., poz.1800).</w:t>
      </w:r>
    </w:p>
    <w:p w:rsidR="00E35193" w:rsidRPr="006E644E" w:rsidRDefault="00E35193" w:rsidP="00E35193">
      <w:pPr>
        <w:spacing w:line="360" w:lineRule="auto"/>
        <w:ind w:firstLine="708"/>
        <w:jc w:val="both"/>
        <w:rPr>
          <w:rFonts w:ascii="Cambria" w:hAnsi="Cambria"/>
          <w:sz w:val="24"/>
          <w:szCs w:val="24"/>
        </w:rPr>
      </w:pPr>
    </w:p>
    <w:p w:rsidR="00E35193" w:rsidRPr="006E644E" w:rsidRDefault="00E35193" w:rsidP="00E35193">
      <w:pPr>
        <w:pStyle w:val="Nagwek3"/>
        <w:spacing w:before="0" w:after="0" w:line="360" w:lineRule="auto"/>
        <w:rPr>
          <w:rFonts w:ascii="Cambria" w:hAnsi="Cambria"/>
          <w:i/>
          <w:sz w:val="24"/>
          <w:u w:val="single"/>
        </w:rPr>
      </w:pPr>
      <w:r w:rsidRPr="006E644E">
        <w:rPr>
          <w:rFonts w:ascii="Cambria" w:hAnsi="Cambria"/>
          <w:i/>
          <w:sz w:val="24"/>
          <w:u w:val="single"/>
        </w:rPr>
        <w:t xml:space="preserve">D. Wytwarzanie odpadów </w:t>
      </w:r>
    </w:p>
    <w:p w:rsidR="007359F2" w:rsidRDefault="00E35193" w:rsidP="00E35193">
      <w:pPr>
        <w:tabs>
          <w:tab w:val="left" w:pos="576"/>
        </w:tabs>
        <w:spacing w:line="360" w:lineRule="auto"/>
        <w:jc w:val="both"/>
        <w:rPr>
          <w:rFonts w:ascii="Cambria" w:hAnsi="Cambria"/>
          <w:sz w:val="24"/>
          <w:szCs w:val="24"/>
        </w:rPr>
      </w:pPr>
      <w:r w:rsidRPr="006E644E">
        <w:rPr>
          <w:rFonts w:ascii="Cambria" w:hAnsi="Cambria"/>
          <w:sz w:val="24"/>
          <w:szCs w:val="24"/>
        </w:rPr>
        <w:tab/>
        <w:t>W celu określenia ilości oraz rodzajów powstających odpadów wykorzystano klasyfikację odpadów zawartą w </w:t>
      </w:r>
      <w:r w:rsidR="00113306">
        <w:rPr>
          <w:rFonts w:ascii="Cambria" w:hAnsi="Cambria"/>
          <w:sz w:val="24"/>
          <w:szCs w:val="24"/>
        </w:rPr>
        <w:t>rozporządzeniu</w:t>
      </w:r>
      <w:r w:rsidR="00113306" w:rsidRPr="00113306">
        <w:rPr>
          <w:rFonts w:ascii="Cambria" w:hAnsi="Cambria"/>
          <w:sz w:val="24"/>
          <w:szCs w:val="24"/>
        </w:rPr>
        <w:t xml:space="preserve"> Ministra Środowiska z dnia 9 grudnia 2014 r. w sprawie katalogu odpadów (Dz. U. 2014 poz. 1923)</w:t>
      </w:r>
      <w:r w:rsidR="00003FDE">
        <w:rPr>
          <w:rFonts w:ascii="Cambria" w:hAnsi="Cambria"/>
          <w:sz w:val="24"/>
          <w:szCs w:val="24"/>
        </w:rPr>
        <w:t>.</w:t>
      </w:r>
    </w:p>
    <w:p w:rsidR="001F59D6" w:rsidRDefault="007359F2" w:rsidP="00E35193">
      <w:pPr>
        <w:tabs>
          <w:tab w:val="left" w:pos="576"/>
        </w:tabs>
        <w:spacing w:line="360" w:lineRule="auto"/>
        <w:jc w:val="both"/>
        <w:rPr>
          <w:rFonts w:ascii="Cambria" w:hAnsi="Cambria"/>
          <w:sz w:val="24"/>
          <w:szCs w:val="24"/>
        </w:rPr>
      </w:pPr>
      <w:r>
        <w:rPr>
          <w:rFonts w:ascii="Cambria" w:hAnsi="Cambria"/>
          <w:sz w:val="24"/>
          <w:szCs w:val="24"/>
        </w:rPr>
        <w:tab/>
      </w:r>
      <w:r w:rsidR="00E35193" w:rsidRPr="006E644E">
        <w:rPr>
          <w:rFonts w:ascii="Cambria" w:hAnsi="Cambria"/>
          <w:sz w:val="24"/>
          <w:szCs w:val="24"/>
        </w:rPr>
        <w:t xml:space="preserve">W trakcie eksploatacji przewidywane jest powstawanie </w:t>
      </w:r>
      <w:r>
        <w:rPr>
          <w:rFonts w:ascii="Cambria" w:hAnsi="Cambria"/>
          <w:sz w:val="24"/>
          <w:szCs w:val="24"/>
        </w:rPr>
        <w:t>odpadów komunalnych, typowych dla miejsc użyteczności publicznej. Nie przewiduje się zwiększenia ilości wytwarzanych odpadów</w:t>
      </w:r>
    </w:p>
    <w:p w:rsidR="00E35193" w:rsidRDefault="007359F2" w:rsidP="007359F2">
      <w:pPr>
        <w:tabs>
          <w:tab w:val="num" w:pos="0"/>
        </w:tabs>
        <w:spacing w:line="360" w:lineRule="auto"/>
        <w:jc w:val="both"/>
        <w:rPr>
          <w:rFonts w:ascii="Cambria" w:hAnsi="Cambria"/>
          <w:sz w:val="24"/>
          <w:szCs w:val="24"/>
        </w:rPr>
      </w:pPr>
      <w:r>
        <w:rPr>
          <w:rFonts w:ascii="Cambria" w:hAnsi="Cambria"/>
          <w:sz w:val="24"/>
          <w:szCs w:val="24"/>
        </w:rPr>
        <w:tab/>
      </w:r>
      <w:r w:rsidR="00E35193" w:rsidRPr="006E644E">
        <w:rPr>
          <w:rFonts w:ascii="Cambria" w:hAnsi="Cambria"/>
          <w:sz w:val="24"/>
          <w:szCs w:val="24"/>
        </w:rPr>
        <w:t>Gospodarka odpadami prowadzona będzie zgodn</w:t>
      </w:r>
      <w:r>
        <w:rPr>
          <w:rFonts w:ascii="Cambria" w:hAnsi="Cambria"/>
          <w:sz w:val="24"/>
          <w:szCs w:val="24"/>
        </w:rPr>
        <w:t xml:space="preserve">ie z wymogami ochrony środowiska. </w:t>
      </w:r>
      <w:r w:rsidR="00E35193" w:rsidRPr="006E644E">
        <w:rPr>
          <w:rFonts w:ascii="Cambria" w:hAnsi="Cambria"/>
          <w:sz w:val="24"/>
          <w:szCs w:val="24"/>
        </w:rPr>
        <w:t xml:space="preserve">Odpady gromadzone będą w szczelnych pojemnikach i przekazywane </w:t>
      </w:r>
      <w:r w:rsidR="00E35193" w:rsidRPr="006E644E">
        <w:rPr>
          <w:rFonts w:ascii="Cambria" w:hAnsi="Cambria"/>
          <w:sz w:val="24"/>
          <w:szCs w:val="24"/>
        </w:rPr>
        <w:lastRenderedPageBreak/>
        <w:t xml:space="preserve">uprawnionym odbiorcom posiadającym stosowne zezwolenia na transport i odzysk lub unieszkodliwianie danych rodzajów odpadów. </w:t>
      </w:r>
    </w:p>
    <w:p w:rsidR="00003FDE" w:rsidRPr="006E644E" w:rsidRDefault="00003FDE" w:rsidP="00E35193">
      <w:pPr>
        <w:spacing w:line="360" w:lineRule="auto"/>
        <w:jc w:val="both"/>
        <w:rPr>
          <w:rFonts w:ascii="Cambria" w:hAnsi="Cambria"/>
          <w:sz w:val="24"/>
          <w:szCs w:val="24"/>
        </w:rPr>
      </w:pPr>
    </w:p>
    <w:p w:rsidR="00E35193" w:rsidRPr="002E2116" w:rsidRDefault="00E35193" w:rsidP="00E35193">
      <w:pPr>
        <w:tabs>
          <w:tab w:val="num" w:pos="0"/>
        </w:tabs>
        <w:spacing w:line="360" w:lineRule="auto"/>
        <w:jc w:val="both"/>
        <w:rPr>
          <w:rFonts w:ascii="Cambria" w:hAnsi="Cambria"/>
          <w:b/>
          <w:i/>
          <w:sz w:val="24"/>
          <w:u w:val="single"/>
        </w:rPr>
      </w:pPr>
      <w:r w:rsidRPr="006E644E">
        <w:rPr>
          <w:rFonts w:ascii="Cambria" w:hAnsi="Cambria"/>
          <w:b/>
          <w:i/>
          <w:sz w:val="24"/>
          <w:u w:val="single"/>
        </w:rPr>
        <w:t>E. Oddziały</w:t>
      </w:r>
      <w:r w:rsidR="002E2116">
        <w:rPr>
          <w:rFonts w:ascii="Cambria" w:hAnsi="Cambria"/>
          <w:b/>
          <w:i/>
          <w:sz w:val="24"/>
          <w:u w:val="single"/>
        </w:rPr>
        <w:t>wanie na gleby i wody podziemne</w:t>
      </w:r>
      <w:r w:rsidRPr="00113306">
        <w:rPr>
          <w:rFonts w:ascii="Cambria" w:hAnsi="Cambria"/>
          <w:sz w:val="24"/>
          <w:szCs w:val="24"/>
        </w:rPr>
        <w:t xml:space="preserve"> </w:t>
      </w:r>
    </w:p>
    <w:p w:rsidR="00E35193" w:rsidRPr="006E644E" w:rsidRDefault="002E2116" w:rsidP="00E35193">
      <w:pPr>
        <w:tabs>
          <w:tab w:val="num" w:pos="0"/>
        </w:tabs>
        <w:spacing w:line="360" w:lineRule="auto"/>
        <w:jc w:val="both"/>
        <w:rPr>
          <w:rFonts w:ascii="Cambria" w:hAnsi="Cambria"/>
          <w:sz w:val="24"/>
        </w:rPr>
      </w:pPr>
      <w:r>
        <w:rPr>
          <w:rFonts w:ascii="Cambria" w:hAnsi="Cambria"/>
          <w:sz w:val="24"/>
        </w:rPr>
        <w:tab/>
      </w:r>
      <w:r w:rsidR="00E35193" w:rsidRPr="006E644E">
        <w:rPr>
          <w:rFonts w:ascii="Cambria" w:hAnsi="Cambria"/>
          <w:sz w:val="24"/>
        </w:rPr>
        <w:t xml:space="preserve">Negatywny wpływ na jakość wód podziemnych i powierzchniowych oraz gleb w fazie eksploatacji przedmiotowej inwestycji mógłby być związany z niewłaściwie prowadzoną gospodarką ściekami sanitarnymi, wodami opadowo – roztopowymi, odpadami. </w:t>
      </w:r>
    </w:p>
    <w:p w:rsidR="00E35193" w:rsidRPr="006E644E" w:rsidRDefault="00E35193" w:rsidP="00E35193">
      <w:pPr>
        <w:tabs>
          <w:tab w:val="num" w:pos="0"/>
        </w:tabs>
        <w:spacing w:line="360" w:lineRule="auto"/>
        <w:jc w:val="both"/>
        <w:rPr>
          <w:rFonts w:ascii="Cambria" w:hAnsi="Cambria"/>
          <w:sz w:val="24"/>
        </w:rPr>
      </w:pPr>
      <w:r w:rsidRPr="006E644E">
        <w:rPr>
          <w:rFonts w:ascii="Cambria" w:hAnsi="Cambria"/>
          <w:sz w:val="24"/>
        </w:rPr>
        <w:t>Zagrożenia te będą na minimalnym poziomie z uwagi poniższe fakty:</w:t>
      </w:r>
    </w:p>
    <w:p w:rsidR="00113306" w:rsidRPr="00246580" w:rsidRDefault="00113306" w:rsidP="007446F4">
      <w:pPr>
        <w:numPr>
          <w:ilvl w:val="0"/>
          <w:numId w:val="15"/>
        </w:numPr>
        <w:tabs>
          <w:tab w:val="clear" w:pos="1440"/>
          <w:tab w:val="num" w:pos="567"/>
        </w:tabs>
        <w:spacing w:line="360" w:lineRule="auto"/>
        <w:ind w:left="567"/>
        <w:jc w:val="both"/>
        <w:rPr>
          <w:rFonts w:ascii="Cambria" w:hAnsi="Cambria"/>
          <w:sz w:val="24"/>
        </w:rPr>
      </w:pPr>
      <w:r w:rsidRPr="00246580">
        <w:rPr>
          <w:rFonts w:ascii="Cambria" w:hAnsi="Cambria"/>
          <w:sz w:val="24"/>
        </w:rPr>
        <w:t>Brak emisj</w:t>
      </w:r>
      <w:r w:rsidR="007359F2">
        <w:rPr>
          <w:rFonts w:ascii="Cambria" w:hAnsi="Cambria"/>
          <w:sz w:val="24"/>
        </w:rPr>
        <w:t>i ścieków sanitarnych</w:t>
      </w:r>
    </w:p>
    <w:p w:rsidR="00E35193" w:rsidRPr="00113306" w:rsidRDefault="00E35193" w:rsidP="007446F4">
      <w:pPr>
        <w:numPr>
          <w:ilvl w:val="0"/>
          <w:numId w:val="15"/>
        </w:numPr>
        <w:tabs>
          <w:tab w:val="clear" w:pos="1440"/>
          <w:tab w:val="num" w:pos="567"/>
        </w:tabs>
        <w:spacing w:line="360" w:lineRule="auto"/>
        <w:ind w:left="567"/>
        <w:jc w:val="both"/>
        <w:rPr>
          <w:rFonts w:ascii="Cambria" w:hAnsi="Cambria"/>
          <w:sz w:val="24"/>
        </w:rPr>
      </w:pPr>
      <w:r w:rsidRPr="00113306">
        <w:rPr>
          <w:rFonts w:ascii="Cambria" w:hAnsi="Cambria"/>
          <w:sz w:val="24"/>
        </w:rPr>
        <w:t xml:space="preserve">ścieki opadowo – roztopowe odprowadzane będą </w:t>
      </w:r>
      <w:r w:rsidR="006B1178">
        <w:rPr>
          <w:rFonts w:ascii="Cambria" w:hAnsi="Cambria"/>
          <w:sz w:val="24"/>
        </w:rPr>
        <w:t xml:space="preserve">do kanalizacji deszczowej </w:t>
      </w:r>
    </w:p>
    <w:p w:rsidR="00E35193" w:rsidRPr="006E644E" w:rsidRDefault="00E35193" w:rsidP="00E35193">
      <w:pPr>
        <w:tabs>
          <w:tab w:val="num" w:pos="0"/>
        </w:tabs>
        <w:spacing w:line="360" w:lineRule="auto"/>
        <w:jc w:val="both"/>
        <w:rPr>
          <w:rFonts w:ascii="Cambria" w:hAnsi="Cambria"/>
          <w:sz w:val="24"/>
        </w:rPr>
      </w:pPr>
      <w:r w:rsidRPr="006E644E">
        <w:rPr>
          <w:rFonts w:ascii="Cambria" w:hAnsi="Cambria"/>
          <w:sz w:val="24"/>
        </w:rPr>
        <w:t>Także gosp</w:t>
      </w:r>
      <w:r w:rsidR="006B1178">
        <w:rPr>
          <w:rFonts w:ascii="Cambria" w:hAnsi="Cambria"/>
          <w:sz w:val="24"/>
        </w:rPr>
        <w:t xml:space="preserve">odarka odpadami na terenie </w:t>
      </w:r>
      <w:r w:rsidR="00844C87">
        <w:rPr>
          <w:rFonts w:ascii="Cambria" w:hAnsi="Cambria"/>
          <w:sz w:val="24"/>
        </w:rPr>
        <w:t>zakładu</w:t>
      </w:r>
      <w:r w:rsidRPr="006E644E">
        <w:rPr>
          <w:rFonts w:ascii="Cambria" w:hAnsi="Cambria"/>
          <w:sz w:val="24"/>
        </w:rPr>
        <w:t xml:space="preserve"> prowadzona będzie w sposób bezpieczny dla środowiska: odpady będą gromadzone selektywnie w sposób niezagrażający środowisku, a następnie oddawane do unieszkodliwienia</w:t>
      </w:r>
      <w:r w:rsidR="007359F2">
        <w:rPr>
          <w:rFonts w:ascii="Cambria" w:hAnsi="Cambria"/>
          <w:sz w:val="24"/>
        </w:rPr>
        <w:t xml:space="preserve"> </w:t>
      </w:r>
      <w:r w:rsidRPr="006E644E">
        <w:rPr>
          <w:rFonts w:ascii="Cambria" w:hAnsi="Cambria"/>
          <w:sz w:val="24"/>
        </w:rPr>
        <w:t>– nie będzie to powodować zagrożenia dla wód podziemnych i gleb.</w:t>
      </w:r>
    </w:p>
    <w:p w:rsidR="00E35193" w:rsidRPr="006E644E" w:rsidRDefault="00E35193" w:rsidP="00E35193">
      <w:pPr>
        <w:tabs>
          <w:tab w:val="num" w:pos="0"/>
        </w:tabs>
        <w:spacing w:line="360" w:lineRule="auto"/>
        <w:jc w:val="both"/>
        <w:rPr>
          <w:rFonts w:ascii="Cambria" w:hAnsi="Cambria"/>
          <w:sz w:val="24"/>
        </w:rPr>
      </w:pPr>
      <w:r w:rsidRPr="006E644E">
        <w:rPr>
          <w:rFonts w:ascii="Cambria" w:hAnsi="Cambria"/>
          <w:sz w:val="24"/>
        </w:rPr>
        <w:t xml:space="preserve">Emisja zanieczyszczeń do powietrza będzie </w:t>
      </w:r>
      <w:r w:rsidR="007359F2">
        <w:rPr>
          <w:rFonts w:ascii="Cambria" w:hAnsi="Cambria"/>
          <w:sz w:val="24"/>
        </w:rPr>
        <w:t>znikoma</w:t>
      </w:r>
      <w:r w:rsidRPr="006E644E">
        <w:rPr>
          <w:rFonts w:ascii="Cambria" w:hAnsi="Cambria"/>
          <w:sz w:val="24"/>
        </w:rPr>
        <w:t xml:space="preserve"> – nie będzie prowadzić do ponadnormatywnego zanieczyszczenia gleb.</w:t>
      </w:r>
    </w:p>
    <w:p w:rsidR="00E35193" w:rsidRPr="006E644E" w:rsidRDefault="00E35193" w:rsidP="00E35193">
      <w:pPr>
        <w:tabs>
          <w:tab w:val="num" w:pos="0"/>
        </w:tabs>
        <w:spacing w:line="360" w:lineRule="auto"/>
        <w:jc w:val="both"/>
        <w:rPr>
          <w:rFonts w:ascii="Cambria" w:hAnsi="Cambria"/>
          <w:sz w:val="24"/>
        </w:rPr>
      </w:pPr>
    </w:p>
    <w:p w:rsidR="00E35193" w:rsidRPr="006E644E" w:rsidRDefault="00E35193" w:rsidP="00E35193">
      <w:pPr>
        <w:tabs>
          <w:tab w:val="num" w:pos="0"/>
        </w:tabs>
        <w:spacing w:line="360" w:lineRule="auto"/>
        <w:jc w:val="both"/>
        <w:rPr>
          <w:rFonts w:ascii="Cambria" w:hAnsi="Cambria"/>
          <w:b/>
          <w:i/>
          <w:sz w:val="24"/>
          <w:u w:val="single"/>
        </w:rPr>
      </w:pPr>
      <w:r w:rsidRPr="006E644E">
        <w:rPr>
          <w:rFonts w:ascii="Cambria" w:hAnsi="Cambria"/>
          <w:b/>
          <w:i/>
          <w:sz w:val="24"/>
          <w:u w:val="single"/>
        </w:rPr>
        <w:t>F. Oddziaływanie na tereny zielone i powierzchnię ziemi</w:t>
      </w:r>
    </w:p>
    <w:p w:rsidR="00E35193" w:rsidRPr="006E644E" w:rsidRDefault="00E35193" w:rsidP="00E35193">
      <w:pPr>
        <w:spacing w:line="360" w:lineRule="auto"/>
        <w:ind w:firstLine="708"/>
        <w:jc w:val="both"/>
        <w:rPr>
          <w:rFonts w:ascii="Cambria" w:hAnsi="Cambria"/>
          <w:sz w:val="24"/>
        </w:rPr>
      </w:pPr>
      <w:r w:rsidRPr="006E644E">
        <w:rPr>
          <w:rFonts w:ascii="Cambria" w:hAnsi="Cambria"/>
          <w:sz w:val="24"/>
        </w:rPr>
        <w:t xml:space="preserve">Z uwagi na </w:t>
      </w:r>
      <w:r w:rsidR="007359F2">
        <w:rPr>
          <w:rFonts w:ascii="Cambria" w:hAnsi="Cambria"/>
          <w:sz w:val="24"/>
        </w:rPr>
        <w:t>ograniczenie emisji</w:t>
      </w:r>
      <w:r w:rsidRPr="006E644E">
        <w:rPr>
          <w:rFonts w:ascii="Cambria" w:hAnsi="Cambria"/>
          <w:sz w:val="24"/>
        </w:rPr>
        <w:t xml:space="preserve"> zanieczyszczeń gazowych i pyłowych do powiet</w:t>
      </w:r>
      <w:r w:rsidR="007359F2">
        <w:rPr>
          <w:rFonts w:ascii="Cambria" w:hAnsi="Cambria"/>
          <w:sz w:val="24"/>
        </w:rPr>
        <w:t xml:space="preserve">rza </w:t>
      </w:r>
      <w:r w:rsidR="007359F2">
        <w:rPr>
          <w:rFonts w:ascii="Cambria" w:hAnsi="Cambria"/>
          <w:sz w:val="24"/>
        </w:rPr>
        <w:br/>
      </w:r>
      <w:r w:rsidRPr="006E644E">
        <w:rPr>
          <w:rFonts w:ascii="Cambria" w:hAnsi="Cambria"/>
          <w:sz w:val="24"/>
        </w:rPr>
        <w:t>przedsięwzięcie nie będzie</w:t>
      </w:r>
      <w:r w:rsidR="007359F2">
        <w:rPr>
          <w:rFonts w:ascii="Cambria" w:hAnsi="Cambria"/>
          <w:sz w:val="24"/>
        </w:rPr>
        <w:t xml:space="preserve"> oddziaływać na tereny zielone </w:t>
      </w:r>
      <w:r w:rsidRPr="006E644E">
        <w:rPr>
          <w:rFonts w:ascii="Cambria" w:hAnsi="Cambria"/>
          <w:sz w:val="24"/>
        </w:rPr>
        <w:t xml:space="preserve">i powierzchnię ziemi położone poza terenem wykorzystywanym przez Inwestora w trakcie eksploatacji przedsięwzięcia. </w:t>
      </w:r>
    </w:p>
    <w:p w:rsidR="003E5660" w:rsidRDefault="003E5660">
      <w:pPr>
        <w:pStyle w:val="Nagwek1"/>
        <w:spacing w:before="480" w:after="480"/>
        <w:jc w:val="both"/>
        <w:rPr>
          <w:rFonts w:ascii="Cambria" w:hAnsi="Cambria" w:cs="Cambria"/>
        </w:rPr>
      </w:pPr>
      <w:bookmarkStart w:id="16" w:name="_Toc32520770"/>
      <w:r>
        <w:rPr>
          <w:rFonts w:ascii="Cambria" w:hAnsi="Cambria" w:cs="Cambria"/>
        </w:rPr>
        <w:t>3.7 Rozwiązania chroniące środowisko i zdrowie ludzi</w:t>
      </w:r>
      <w:bookmarkEnd w:id="16"/>
    </w:p>
    <w:p w:rsidR="0037445F" w:rsidRPr="00E85DD7" w:rsidRDefault="0037445F" w:rsidP="0037445F">
      <w:pPr>
        <w:spacing w:line="360" w:lineRule="auto"/>
        <w:ind w:firstLine="708"/>
        <w:jc w:val="both"/>
        <w:rPr>
          <w:sz w:val="24"/>
        </w:rPr>
      </w:pPr>
      <w:r w:rsidRPr="00E85DD7">
        <w:rPr>
          <w:sz w:val="24"/>
        </w:rPr>
        <w:t>W trakcie realizacji prze</w:t>
      </w:r>
      <w:r w:rsidR="00DE66CA">
        <w:rPr>
          <w:sz w:val="24"/>
        </w:rPr>
        <w:t>dsięwzięcia i jego eksploatacji</w:t>
      </w:r>
      <w:r w:rsidRPr="00E85DD7">
        <w:rPr>
          <w:sz w:val="24"/>
        </w:rPr>
        <w:t xml:space="preserve"> można wyróżnić następujące działania mające na celu ochronę środowiska i zdrowia ludzi:</w:t>
      </w:r>
    </w:p>
    <w:p w:rsidR="00E339D7" w:rsidRPr="00E339D7" w:rsidRDefault="00E339D7" w:rsidP="007446F4">
      <w:pPr>
        <w:pStyle w:val="Tekstpodstawowywcity32"/>
        <w:numPr>
          <w:ilvl w:val="0"/>
          <w:numId w:val="13"/>
        </w:numPr>
        <w:tabs>
          <w:tab w:val="clear" w:pos="720"/>
          <w:tab w:val="num" w:pos="993"/>
        </w:tabs>
        <w:overflowPunct/>
        <w:autoSpaceDE/>
        <w:autoSpaceDN/>
        <w:adjustRightInd/>
        <w:ind w:left="993"/>
        <w:textAlignment w:val="auto"/>
        <w:rPr>
          <w:rFonts w:ascii="Cambria" w:hAnsi="Cambria"/>
        </w:rPr>
      </w:pPr>
      <w:r>
        <w:rPr>
          <w:rFonts w:ascii="Cambria" w:hAnsi="Cambria"/>
          <w:noProof/>
          <w:szCs w:val="24"/>
        </w:rPr>
        <w:t>b</w:t>
      </w:r>
      <w:r w:rsidR="00DE66CA" w:rsidRPr="00246580">
        <w:rPr>
          <w:rFonts w:ascii="Cambria" w:hAnsi="Cambria"/>
          <w:noProof/>
          <w:szCs w:val="24"/>
        </w:rPr>
        <w:t>rak emisji ścieków technol</w:t>
      </w:r>
      <w:r>
        <w:rPr>
          <w:rFonts w:ascii="Cambria" w:hAnsi="Cambria"/>
          <w:noProof/>
          <w:szCs w:val="24"/>
        </w:rPr>
        <w:t>ogicznych,</w:t>
      </w:r>
    </w:p>
    <w:p w:rsidR="00DE66CA" w:rsidRPr="00246580" w:rsidRDefault="008959B3" w:rsidP="007446F4">
      <w:pPr>
        <w:pStyle w:val="Tekstpodstawowywcity32"/>
        <w:numPr>
          <w:ilvl w:val="0"/>
          <w:numId w:val="13"/>
        </w:numPr>
        <w:tabs>
          <w:tab w:val="clear" w:pos="720"/>
          <w:tab w:val="num" w:pos="993"/>
        </w:tabs>
        <w:overflowPunct/>
        <w:autoSpaceDE/>
        <w:autoSpaceDN/>
        <w:adjustRightInd/>
        <w:ind w:left="993"/>
        <w:textAlignment w:val="auto"/>
        <w:rPr>
          <w:rFonts w:ascii="Cambria" w:hAnsi="Cambria"/>
        </w:rPr>
      </w:pPr>
      <w:r>
        <w:rPr>
          <w:rFonts w:ascii="Cambria" w:hAnsi="Cambria"/>
          <w:noProof/>
          <w:szCs w:val="24"/>
        </w:rPr>
        <w:t>emisja ścieków sanitar</w:t>
      </w:r>
      <w:r w:rsidR="00E339D7">
        <w:rPr>
          <w:rFonts w:ascii="Cambria" w:hAnsi="Cambria"/>
          <w:noProof/>
          <w:szCs w:val="24"/>
        </w:rPr>
        <w:t>nych na dotychczasowym poziomie,</w:t>
      </w:r>
    </w:p>
    <w:p w:rsidR="0037445F" w:rsidRPr="00246580" w:rsidRDefault="0037445F" w:rsidP="007446F4">
      <w:pPr>
        <w:pStyle w:val="Tekstpodstawowywcity32"/>
        <w:numPr>
          <w:ilvl w:val="0"/>
          <w:numId w:val="13"/>
        </w:numPr>
        <w:tabs>
          <w:tab w:val="clear" w:pos="720"/>
          <w:tab w:val="num" w:pos="993"/>
        </w:tabs>
        <w:overflowPunct/>
        <w:autoSpaceDE/>
        <w:autoSpaceDN/>
        <w:adjustRightInd/>
        <w:ind w:left="993"/>
        <w:textAlignment w:val="auto"/>
        <w:rPr>
          <w:rFonts w:ascii="Cambria" w:hAnsi="Cambria"/>
          <w:noProof/>
          <w:szCs w:val="24"/>
        </w:rPr>
      </w:pPr>
      <w:r w:rsidRPr="00246580">
        <w:rPr>
          <w:rFonts w:ascii="Cambria" w:hAnsi="Cambria"/>
          <w:szCs w:val="24"/>
        </w:rPr>
        <w:t xml:space="preserve">magazynowanie odpadów w wydzielonych miejscach zgodnie z ustawą </w:t>
      </w:r>
      <w:r w:rsidRPr="00246580">
        <w:rPr>
          <w:rFonts w:ascii="Cambria" w:hAnsi="Cambria"/>
          <w:szCs w:val="24"/>
        </w:rPr>
        <w:br/>
        <w:t>o odpadach,</w:t>
      </w:r>
    </w:p>
    <w:p w:rsidR="0037445F" w:rsidRDefault="006B1178" w:rsidP="007446F4">
      <w:pPr>
        <w:pStyle w:val="Tekstpodstawowywcity32"/>
        <w:numPr>
          <w:ilvl w:val="0"/>
          <w:numId w:val="13"/>
        </w:numPr>
        <w:tabs>
          <w:tab w:val="clear" w:pos="720"/>
          <w:tab w:val="num" w:pos="993"/>
        </w:tabs>
        <w:overflowPunct/>
        <w:autoSpaceDE/>
        <w:autoSpaceDN/>
        <w:adjustRightInd/>
        <w:ind w:left="993"/>
        <w:textAlignment w:val="auto"/>
        <w:rPr>
          <w:rFonts w:ascii="Cambria" w:hAnsi="Cambria"/>
          <w:noProof/>
          <w:szCs w:val="24"/>
        </w:rPr>
      </w:pPr>
      <w:r>
        <w:rPr>
          <w:rFonts w:ascii="Cambria" w:hAnsi="Cambria"/>
          <w:szCs w:val="24"/>
        </w:rPr>
        <w:t xml:space="preserve">odprowadzanie wód opadowych do kanalizacji deszczowej </w:t>
      </w:r>
    </w:p>
    <w:p w:rsidR="00003FDE" w:rsidRDefault="00003FDE" w:rsidP="00003FDE">
      <w:pPr>
        <w:spacing w:line="360" w:lineRule="auto"/>
        <w:jc w:val="both"/>
        <w:rPr>
          <w:rFonts w:ascii="Cambria" w:hAnsi="Cambria"/>
          <w:sz w:val="24"/>
          <w:szCs w:val="24"/>
          <w:u w:val="single"/>
        </w:rPr>
      </w:pPr>
      <w:r w:rsidRPr="00003FDE">
        <w:rPr>
          <w:rFonts w:ascii="Cambria" w:hAnsi="Cambria"/>
          <w:sz w:val="24"/>
          <w:szCs w:val="24"/>
          <w:u w:val="single"/>
        </w:rPr>
        <w:lastRenderedPageBreak/>
        <w:t xml:space="preserve">Przedmiotowe przedsięwzięcie posiada pozytywny wpływ na unijne i krajowe polityki ochrony środowiska i zrównoważonego rozwoju. </w:t>
      </w:r>
    </w:p>
    <w:p w:rsidR="00003FDE" w:rsidRPr="00003FDE" w:rsidRDefault="00003FDE" w:rsidP="00003FDE">
      <w:pPr>
        <w:pStyle w:val="Tekstpodstawowywcity32"/>
        <w:overflowPunct/>
        <w:autoSpaceDE/>
        <w:autoSpaceDN/>
        <w:adjustRightInd/>
        <w:ind w:firstLine="0"/>
        <w:textAlignment w:val="auto"/>
        <w:rPr>
          <w:rFonts w:ascii="Cambria" w:hAnsi="Cambria"/>
          <w:noProof/>
          <w:szCs w:val="24"/>
        </w:rPr>
      </w:pPr>
    </w:p>
    <w:p w:rsidR="003E5660" w:rsidRPr="00FF4BF5" w:rsidRDefault="0037445F" w:rsidP="00BE1388">
      <w:pPr>
        <w:pStyle w:val="Nagwek2"/>
        <w:spacing w:before="100" w:beforeAutospacing="1" w:after="100" w:afterAutospacing="1"/>
        <w:rPr>
          <w:rFonts w:asciiTheme="majorHAnsi" w:hAnsiTheme="majorHAnsi" w:cs="Cambria"/>
          <w:sz w:val="24"/>
          <w:szCs w:val="24"/>
        </w:rPr>
      </w:pPr>
      <w:bookmarkStart w:id="17" w:name="_Toc32520771"/>
      <w:r w:rsidRPr="00FF4BF5">
        <w:rPr>
          <w:rFonts w:asciiTheme="majorHAnsi" w:hAnsiTheme="majorHAnsi"/>
        </w:rPr>
        <w:t xml:space="preserve">3.7.1. </w:t>
      </w:r>
      <w:r w:rsidR="003E5660" w:rsidRPr="00FF4BF5">
        <w:rPr>
          <w:rFonts w:asciiTheme="majorHAnsi" w:hAnsiTheme="majorHAnsi"/>
        </w:rPr>
        <w:t>Gospodarka wodno–ściekowa; odniesienie się do wymagań Ramowej Dyrektywy Wodnej</w:t>
      </w:r>
      <w:bookmarkEnd w:id="17"/>
    </w:p>
    <w:p w:rsidR="001F59D6" w:rsidRPr="00261CA9" w:rsidRDefault="003E5660">
      <w:pPr>
        <w:widowControl w:val="0"/>
        <w:autoSpaceDE w:val="0"/>
        <w:autoSpaceDN w:val="0"/>
        <w:adjustRightInd w:val="0"/>
        <w:spacing w:before="100" w:beforeAutospacing="1" w:after="100" w:afterAutospacing="1" w:line="360" w:lineRule="auto"/>
        <w:jc w:val="both"/>
        <w:rPr>
          <w:rFonts w:ascii="Cambria" w:hAnsi="Cambria" w:cs="Cambria"/>
          <w:bCs/>
          <w:sz w:val="24"/>
          <w:szCs w:val="24"/>
        </w:rPr>
      </w:pPr>
      <w:r w:rsidRPr="00246580">
        <w:rPr>
          <w:rFonts w:ascii="Cambria" w:hAnsi="Cambria" w:cs="Cambria"/>
          <w:bCs/>
          <w:sz w:val="24"/>
          <w:szCs w:val="24"/>
        </w:rPr>
        <w:t xml:space="preserve">Analizowane przedsięwzięcie </w:t>
      </w:r>
      <w:r w:rsidR="00DE66CA" w:rsidRPr="00246580">
        <w:rPr>
          <w:rFonts w:ascii="Cambria" w:hAnsi="Cambria" w:cs="Cambria"/>
          <w:bCs/>
          <w:sz w:val="24"/>
          <w:szCs w:val="24"/>
        </w:rPr>
        <w:t xml:space="preserve">nie </w:t>
      </w:r>
      <w:r w:rsidRPr="00246580">
        <w:rPr>
          <w:rFonts w:ascii="Cambria" w:hAnsi="Cambria" w:cs="Cambria"/>
          <w:bCs/>
          <w:sz w:val="24"/>
          <w:szCs w:val="24"/>
        </w:rPr>
        <w:t xml:space="preserve">będzie źródłem ścieków </w:t>
      </w:r>
      <w:r w:rsidR="00DE66CA" w:rsidRPr="00246580">
        <w:rPr>
          <w:rFonts w:ascii="Cambria" w:hAnsi="Cambria" w:cs="Cambria"/>
          <w:bCs/>
          <w:sz w:val="24"/>
          <w:szCs w:val="24"/>
        </w:rPr>
        <w:t xml:space="preserve">sanitarnych ani </w:t>
      </w:r>
      <w:r w:rsidRPr="00246580">
        <w:rPr>
          <w:rFonts w:ascii="Cambria" w:hAnsi="Cambria" w:cs="Cambria"/>
          <w:bCs/>
          <w:sz w:val="24"/>
          <w:szCs w:val="24"/>
        </w:rPr>
        <w:t>technologicznych</w:t>
      </w:r>
      <w:r w:rsidR="00DE66CA" w:rsidRPr="00246580">
        <w:rPr>
          <w:rFonts w:ascii="Cambria" w:hAnsi="Cambria" w:cs="Cambria"/>
          <w:bCs/>
          <w:sz w:val="24"/>
          <w:szCs w:val="24"/>
        </w:rPr>
        <w:t xml:space="preserve">, stąd </w:t>
      </w:r>
      <w:r w:rsidRPr="00246580">
        <w:rPr>
          <w:rFonts w:ascii="Cambria" w:hAnsi="Cambria" w:cs="Cambria"/>
          <w:bCs/>
          <w:sz w:val="24"/>
          <w:szCs w:val="24"/>
        </w:rPr>
        <w:t>uzasadnione jest stwierdzenie, że gospodarka wodno-ściekowa nie będzie stanowić zagrożenia tak dla stanu wód podziemnych jak i dla stanu wód powierzchniowych</w:t>
      </w:r>
      <w:r w:rsidRPr="0097665C">
        <w:rPr>
          <w:rFonts w:ascii="Cambria" w:hAnsi="Cambria" w:cs="Cambria"/>
          <w:bCs/>
          <w:sz w:val="24"/>
          <w:szCs w:val="24"/>
        </w:rPr>
        <w:t>. Tym samym zbędna jest ocena ewentualnego wpływu przedsięwzięcia na cele środowiskowe ochrony wód w rozumieniu art. 4.1 Ramowej Dyrektywy Wodnej</w:t>
      </w:r>
      <w:r w:rsidRPr="0097665C">
        <w:rPr>
          <w:rFonts w:ascii="Cambria" w:hAnsi="Cambria" w:cs="Cambria"/>
          <w:bCs/>
        </w:rPr>
        <w:t xml:space="preserve">. </w:t>
      </w:r>
      <w:r w:rsidRPr="0097665C">
        <w:rPr>
          <w:rFonts w:ascii="Cambria" w:hAnsi="Cambria" w:cs="Cambria"/>
          <w:bCs/>
          <w:sz w:val="24"/>
          <w:szCs w:val="24"/>
        </w:rPr>
        <w:t>W odniesieniu do wymagań Ramowej Dyrektywy Wodnej można jedynie stwierdzić</w:t>
      </w:r>
      <w:r w:rsidR="00FA35DF">
        <w:rPr>
          <w:rFonts w:ascii="Cambria" w:hAnsi="Cambria" w:cs="Cambria"/>
          <w:bCs/>
          <w:sz w:val="24"/>
          <w:szCs w:val="24"/>
        </w:rPr>
        <w:t>,</w:t>
      </w:r>
      <w:r w:rsidRPr="0097665C">
        <w:rPr>
          <w:rFonts w:ascii="Cambria" w:hAnsi="Cambria" w:cs="Cambria"/>
          <w:bCs/>
          <w:sz w:val="24"/>
          <w:szCs w:val="24"/>
        </w:rPr>
        <w:t xml:space="preserve"> że realizacja przedsięwzięcia w żaden sposób nie jest sprzeczna z</w:t>
      </w:r>
      <w:r>
        <w:rPr>
          <w:rFonts w:ascii="Cambria" w:hAnsi="Cambria" w:cs="Cambria"/>
          <w:bCs/>
          <w:sz w:val="24"/>
          <w:szCs w:val="24"/>
        </w:rPr>
        <w:t> </w:t>
      </w:r>
      <w:r w:rsidRPr="0097665C">
        <w:rPr>
          <w:rFonts w:ascii="Cambria" w:hAnsi="Cambria" w:cs="Cambria"/>
          <w:bCs/>
          <w:sz w:val="24"/>
          <w:szCs w:val="24"/>
        </w:rPr>
        <w:t>określonymi w RDW sposobami gospodarowania śródlądowymi wodami powierzchniowymi i wodami podziemnymi w celu zapobiegania i ograniczania zanieczyszczenia, promowania zrównoważonego wykorzystywania wód, ochrony środowiska wodnego, poprawy stanu ekosystemów wodnych oraz łagodzenia skutków powodzi i suszy.</w:t>
      </w:r>
      <w:r w:rsidR="001409A7">
        <w:rPr>
          <w:rFonts w:ascii="Cambria" w:hAnsi="Cambria" w:cs="Cambria"/>
          <w:bCs/>
          <w:sz w:val="24"/>
          <w:szCs w:val="24"/>
        </w:rPr>
        <w:t xml:space="preserve"> </w:t>
      </w:r>
    </w:p>
    <w:p w:rsidR="003E5660" w:rsidRDefault="00FF4BF5">
      <w:pPr>
        <w:spacing w:before="100" w:beforeAutospacing="1" w:after="100" w:afterAutospacing="1" w:line="360" w:lineRule="auto"/>
        <w:jc w:val="both"/>
        <w:rPr>
          <w:rFonts w:ascii="Cambria" w:hAnsi="Cambria" w:cs="Cambria"/>
          <w:b/>
          <w:bCs/>
          <w:sz w:val="24"/>
          <w:szCs w:val="24"/>
        </w:rPr>
      </w:pPr>
      <w:r>
        <w:rPr>
          <w:rFonts w:ascii="Cambria" w:hAnsi="Cambria" w:cs="Cambria"/>
          <w:b/>
          <w:bCs/>
          <w:sz w:val="24"/>
          <w:szCs w:val="24"/>
          <w:u w:val="single"/>
        </w:rPr>
        <w:t>Identyfikacja Jednolitej Części Wód P</w:t>
      </w:r>
      <w:r w:rsidR="003E5660">
        <w:rPr>
          <w:rFonts w:ascii="Cambria" w:hAnsi="Cambria" w:cs="Cambria"/>
          <w:b/>
          <w:bCs/>
          <w:sz w:val="24"/>
          <w:szCs w:val="24"/>
          <w:u w:val="single"/>
        </w:rPr>
        <w:t>odziemnych (JCWP</w:t>
      </w:r>
      <w:r w:rsidR="003E5660">
        <w:rPr>
          <w:rFonts w:ascii="Cambria" w:hAnsi="Cambria" w:cs="Cambria"/>
          <w:b/>
          <w:bCs/>
          <w:sz w:val="24"/>
          <w:szCs w:val="24"/>
          <w:u w:val="single"/>
          <w:vertAlign w:val="subscript"/>
        </w:rPr>
        <w:t>d</w:t>
      </w:r>
      <w:r w:rsidR="003E5660">
        <w:rPr>
          <w:rFonts w:ascii="Cambria" w:hAnsi="Cambria" w:cs="Cambria"/>
          <w:b/>
          <w:bCs/>
          <w:sz w:val="24"/>
          <w:szCs w:val="24"/>
          <w:u w:val="single"/>
        </w:rPr>
        <w:t>)</w:t>
      </w:r>
    </w:p>
    <w:p w:rsidR="000C796C" w:rsidRDefault="000C796C" w:rsidP="000C796C">
      <w:pPr>
        <w:pStyle w:val="Default"/>
        <w:spacing w:line="360" w:lineRule="auto"/>
        <w:jc w:val="both"/>
        <w:rPr>
          <w:rFonts w:ascii="Cambria" w:hAnsi="Cambria" w:cs="Cambria"/>
          <w:b/>
          <w:bCs/>
          <w:color w:val="0D0D0D"/>
        </w:rPr>
      </w:pPr>
      <w:r>
        <w:rPr>
          <w:rFonts w:ascii="Cambria" w:hAnsi="Cambria" w:cs="Cambria"/>
          <w:b/>
          <w:bCs/>
          <w:color w:val="0D0D0D"/>
        </w:rPr>
        <w:t>Zgodnie z danymi Krajowego Zarządu Gospodarki Wodnej (KZGW) przedmiotowe przedsięwzięcie zlokalizowane jest na obszarze JCWP</w:t>
      </w:r>
      <w:r>
        <w:rPr>
          <w:rFonts w:ascii="Cambria" w:hAnsi="Cambria" w:cs="Cambria"/>
          <w:b/>
          <w:bCs/>
          <w:color w:val="0D0D0D"/>
          <w:vertAlign w:val="subscript"/>
        </w:rPr>
        <w:t>d</w:t>
      </w:r>
      <w:r w:rsidR="008266D0">
        <w:rPr>
          <w:rFonts w:ascii="Cambria" w:hAnsi="Cambria" w:cs="Cambria"/>
          <w:b/>
          <w:bCs/>
          <w:color w:val="0D0D0D"/>
        </w:rPr>
        <w:t xml:space="preserve"> 141</w:t>
      </w:r>
      <w:r>
        <w:rPr>
          <w:rFonts w:ascii="Cambria" w:hAnsi="Cambria" w:cs="Cambria"/>
          <w:b/>
          <w:bCs/>
          <w:color w:val="0D0D0D"/>
        </w:rPr>
        <w:t>.</w:t>
      </w:r>
    </w:p>
    <w:p w:rsidR="008266D0" w:rsidRDefault="008266D0" w:rsidP="000C796C">
      <w:pPr>
        <w:pStyle w:val="Legenda"/>
        <w:jc w:val="both"/>
        <w:rPr>
          <w:rFonts w:asciiTheme="majorHAnsi" w:hAnsiTheme="majorHAnsi"/>
        </w:rPr>
      </w:pPr>
    </w:p>
    <w:p w:rsidR="009D0929" w:rsidRDefault="009D0929" w:rsidP="009D0929"/>
    <w:p w:rsidR="009D0929" w:rsidRPr="009D0929" w:rsidRDefault="009D0929" w:rsidP="009D0929"/>
    <w:p w:rsidR="008266D0" w:rsidRDefault="00880D90" w:rsidP="008266D0">
      <w:r>
        <w:rPr>
          <w:noProof/>
        </w:rPr>
        <w:lastRenderedPageBreak/>
        <w:drawing>
          <wp:inline distT="0" distB="0" distL="0" distR="0">
            <wp:extent cx="4819650" cy="2952750"/>
            <wp:effectExtent l="0" t="0" r="0" b="0"/>
            <wp:docPr id="3" name="Obraz 3" descr="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0006"/>
                    <pic:cNvPicPr>
                      <a:picLocks noChangeAspect="1" noChangeArrowheads="1"/>
                    </pic:cNvPicPr>
                  </pic:nvPicPr>
                  <pic:blipFill>
                    <a:blip r:embed="rId20">
                      <a:extLst>
                        <a:ext uri="{28A0092B-C50C-407E-A947-70E740481C1C}">
                          <a14:useLocalDpi xmlns:a14="http://schemas.microsoft.com/office/drawing/2010/main" val="0"/>
                        </a:ext>
                      </a:extLst>
                    </a:blip>
                    <a:srcRect l="9277" t="36581" r="7071" b="27060"/>
                    <a:stretch>
                      <a:fillRect/>
                    </a:stretch>
                  </pic:blipFill>
                  <pic:spPr bwMode="auto">
                    <a:xfrm>
                      <a:off x="0" y="0"/>
                      <a:ext cx="4819650" cy="2952750"/>
                    </a:xfrm>
                    <a:prstGeom prst="rect">
                      <a:avLst/>
                    </a:prstGeom>
                    <a:noFill/>
                    <a:ln>
                      <a:noFill/>
                    </a:ln>
                  </pic:spPr>
                </pic:pic>
              </a:graphicData>
            </a:graphic>
          </wp:inline>
        </w:drawing>
      </w:r>
    </w:p>
    <w:p w:rsidR="008266D0" w:rsidRPr="009D0929" w:rsidRDefault="008266D0" w:rsidP="008266D0">
      <w:pPr>
        <w:rPr>
          <w:b/>
        </w:rPr>
      </w:pPr>
      <w:r w:rsidRPr="009D0929">
        <w:rPr>
          <w:b/>
        </w:rPr>
        <w:t>Tab. Ocena stanu JCWPd (źródło: https://www.pgi.gov.pl)</w:t>
      </w:r>
    </w:p>
    <w:p w:rsidR="009D0929" w:rsidRDefault="009D0929" w:rsidP="000C796C">
      <w:pPr>
        <w:pStyle w:val="Tekstpodstawowy"/>
        <w:spacing w:before="100" w:beforeAutospacing="1" w:after="100" w:afterAutospacing="1" w:line="360" w:lineRule="auto"/>
        <w:rPr>
          <w:rFonts w:ascii="Cambria" w:hAnsi="Cambria" w:cs="Cambria"/>
          <w:b/>
          <w:bCs/>
          <w:sz w:val="24"/>
          <w:szCs w:val="24"/>
          <w:u w:val="single"/>
        </w:rPr>
      </w:pPr>
    </w:p>
    <w:p w:rsidR="000C796C" w:rsidRPr="00307191" w:rsidRDefault="000C796C" w:rsidP="000C796C">
      <w:pPr>
        <w:pStyle w:val="Tekstpodstawowy"/>
        <w:spacing w:before="100" w:beforeAutospacing="1" w:after="100" w:afterAutospacing="1" w:line="360" w:lineRule="auto"/>
        <w:rPr>
          <w:rFonts w:ascii="Cambria" w:hAnsi="Cambria" w:cs="Cambria"/>
          <w:b/>
          <w:bCs/>
          <w:sz w:val="24"/>
          <w:szCs w:val="24"/>
          <w:u w:val="single"/>
        </w:rPr>
      </w:pPr>
      <w:r w:rsidRPr="00307191">
        <w:rPr>
          <w:rFonts w:ascii="Cambria" w:hAnsi="Cambria" w:cs="Cambria"/>
          <w:b/>
          <w:bCs/>
          <w:sz w:val="24"/>
          <w:szCs w:val="24"/>
          <w:u w:val="single"/>
        </w:rPr>
        <w:t xml:space="preserve">Cele środowiskowe dla wód podziemnych </w:t>
      </w:r>
    </w:p>
    <w:p w:rsidR="000C796C" w:rsidRPr="00261CA9" w:rsidRDefault="000C796C" w:rsidP="000C796C">
      <w:pPr>
        <w:pStyle w:val="Style13"/>
        <w:widowControl/>
        <w:spacing w:before="100" w:beforeAutospacing="1" w:after="100" w:afterAutospacing="1" w:line="360" w:lineRule="auto"/>
        <w:ind w:firstLine="0"/>
        <w:rPr>
          <w:rFonts w:ascii="Cambria" w:hAnsi="Cambria" w:cs="Cambria"/>
          <w:bCs/>
        </w:rPr>
      </w:pPr>
      <w:r w:rsidRPr="0097665C">
        <w:rPr>
          <w:rFonts w:ascii="Cambria" w:hAnsi="Cambria" w:cs="Cambria"/>
          <w:bCs/>
        </w:rPr>
        <w:t>Zgodnie z definicją umieszczoną w RDW dobry stan wód podziemnych oznacza stan osiągnięty przez część wód podziemnych, jeżeli zarówno jej stan ilościowy, jak i chemiczny jest określony co najmniej jako „dobry”.</w:t>
      </w:r>
    </w:p>
    <w:p w:rsidR="000C796C" w:rsidRPr="00261CA9" w:rsidRDefault="000C796C" w:rsidP="000C796C">
      <w:pPr>
        <w:pStyle w:val="Style13"/>
        <w:widowControl/>
        <w:spacing w:before="100" w:beforeAutospacing="1" w:after="100" w:afterAutospacing="1" w:line="360" w:lineRule="auto"/>
        <w:ind w:firstLine="0"/>
        <w:rPr>
          <w:rFonts w:ascii="Cambria" w:hAnsi="Cambria" w:cs="Cambria"/>
          <w:bCs/>
        </w:rPr>
      </w:pPr>
      <w:r w:rsidRPr="0097665C">
        <w:rPr>
          <w:rFonts w:ascii="Cambria" w:hAnsi="Cambria" w:cs="Cambria"/>
          <w:bCs/>
        </w:rPr>
        <w:t>RDW w art. 4 przewiduje dla wód podziemnych następujące główne cele środowiskowe:</w:t>
      </w:r>
    </w:p>
    <w:p w:rsidR="000C796C" w:rsidRDefault="000C796C" w:rsidP="000C796C">
      <w:pPr>
        <w:pStyle w:val="Style13"/>
        <w:widowControl/>
        <w:numPr>
          <w:ilvl w:val="0"/>
          <w:numId w:val="6"/>
        </w:numPr>
        <w:tabs>
          <w:tab w:val="clear" w:pos="1287"/>
          <w:tab w:val="num" w:pos="600"/>
        </w:tabs>
        <w:spacing w:line="360" w:lineRule="auto"/>
        <w:ind w:left="600" w:hanging="357"/>
        <w:rPr>
          <w:rFonts w:ascii="Cambria" w:hAnsi="Cambria" w:cs="Cambria"/>
          <w:bCs/>
        </w:rPr>
      </w:pPr>
      <w:r w:rsidRPr="0097665C">
        <w:rPr>
          <w:rFonts w:ascii="Cambria" w:hAnsi="Cambria" w:cs="Cambria"/>
          <w:bCs/>
        </w:rPr>
        <w:t>zapobieganie dopływowi lub ograniczenia dopływu zanieczyszczeń do wód podziemnych,</w:t>
      </w:r>
    </w:p>
    <w:p w:rsidR="000C796C" w:rsidRDefault="000C796C" w:rsidP="000C796C">
      <w:pPr>
        <w:pStyle w:val="Style13"/>
        <w:widowControl/>
        <w:numPr>
          <w:ilvl w:val="0"/>
          <w:numId w:val="6"/>
        </w:numPr>
        <w:tabs>
          <w:tab w:val="clear" w:pos="1287"/>
          <w:tab w:val="num" w:pos="600"/>
        </w:tabs>
        <w:spacing w:line="360" w:lineRule="auto"/>
        <w:ind w:left="600" w:hanging="357"/>
        <w:rPr>
          <w:rFonts w:ascii="Cambria" w:hAnsi="Cambria" w:cs="Cambria"/>
          <w:bCs/>
        </w:rPr>
      </w:pPr>
      <w:r w:rsidRPr="0097665C">
        <w:rPr>
          <w:rFonts w:ascii="Cambria" w:hAnsi="Cambria" w:cs="Cambria"/>
          <w:bCs/>
        </w:rPr>
        <w:t>zapobiegnie pogarszaniu się stanu wszystkich części wód podziemnych (z</w:t>
      </w:r>
      <w:r>
        <w:rPr>
          <w:rFonts w:ascii="Cambria" w:hAnsi="Cambria" w:cs="Cambria"/>
          <w:bCs/>
        </w:rPr>
        <w:t> </w:t>
      </w:r>
      <w:r w:rsidRPr="0097665C">
        <w:rPr>
          <w:rFonts w:ascii="Cambria" w:hAnsi="Cambria" w:cs="Cambria"/>
          <w:bCs/>
        </w:rPr>
        <w:t>zastrzeżeniami wymienionymi w RDW),</w:t>
      </w:r>
    </w:p>
    <w:p w:rsidR="000C796C" w:rsidRDefault="000C796C" w:rsidP="000C796C">
      <w:pPr>
        <w:pStyle w:val="Style13"/>
        <w:widowControl/>
        <w:numPr>
          <w:ilvl w:val="0"/>
          <w:numId w:val="6"/>
        </w:numPr>
        <w:tabs>
          <w:tab w:val="clear" w:pos="1287"/>
          <w:tab w:val="num" w:pos="600"/>
        </w:tabs>
        <w:spacing w:line="360" w:lineRule="auto"/>
        <w:ind w:left="600" w:hanging="357"/>
        <w:rPr>
          <w:rFonts w:ascii="Cambria" w:hAnsi="Cambria" w:cs="Cambria"/>
          <w:bCs/>
        </w:rPr>
      </w:pPr>
      <w:r w:rsidRPr="0097665C">
        <w:rPr>
          <w:rFonts w:ascii="Cambria" w:hAnsi="Cambria" w:cs="Cambria"/>
          <w:bCs/>
        </w:rPr>
        <w:t>zapewnienie równowagi pomiędzy poborem a zasilaniem wód podziemnych,</w:t>
      </w:r>
    </w:p>
    <w:p w:rsidR="000C796C" w:rsidRDefault="000C796C" w:rsidP="000C796C">
      <w:pPr>
        <w:pStyle w:val="Style13"/>
        <w:widowControl/>
        <w:numPr>
          <w:ilvl w:val="0"/>
          <w:numId w:val="6"/>
        </w:numPr>
        <w:tabs>
          <w:tab w:val="clear" w:pos="1287"/>
          <w:tab w:val="num" w:pos="600"/>
        </w:tabs>
        <w:spacing w:before="100" w:beforeAutospacing="1" w:after="100" w:afterAutospacing="1" w:line="360" w:lineRule="auto"/>
        <w:ind w:left="600" w:hanging="357"/>
        <w:rPr>
          <w:rFonts w:ascii="Cambria" w:hAnsi="Cambria" w:cs="Cambria"/>
          <w:bCs/>
        </w:rPr>
      </w:pPr>
      <w:r w:rsidRPr="0097665C">
        <w:rPr>
          <w:rFonts w:ascii="Cambria" w:hAnsi="Cambria" w:cs="Cambria"/>
          <w:bCs/>
        </w:rPr>
        <w:t>wdrożenie działań niezbędnych dla odwrócenia znaczącego i utrzymującego się rosnącego trendu stężenia każdego zanieczyszczenia powstałego w skutek działalności człowieka.</w:t>
      </w:r>
    </w:p>
    <w:p w:rsidR="000C796C" w:rsidRPr="00261CA9" w:rsidRDefault="000C796C" w:rsidP="000C796C">
      <w:pPr>
        <w:pStyle w:val="Style13"/>
        <w:widowControl/>
        <w:spacing w:before="100" w:beforeAutospacing="1" w:after="100" w:afterAutospacing="1" w:line="360" w:lineRule="auto"/>
        <w:ind w:firstLine="0"/>
        <w:rPr>
          <w:rFonts w:ascii="Cambria" w:hAnsi="Cambria" w:cs="Cambria"/>
          <w:bCs/>
        </w:rPr>
      </w:pPr>
      <w:r w:rsidRPr="0097665C">
        <w:rPr>
          <w:rFonts w:ascii="Cambria" w:hAnsi="Cambria" w:cs="Cambria"/>
          <w:bCs/>
        </w:rPr>
        <w:t xml:space="preserve">Dla spełnienia wymogu niepogarszania stanu części wód, dla części wód będących, </w:t>
      </w:r>
      <w:r w:rsidR="008B332D">
        <w:rPr>
          <w:rFonts w:ascii="Cambria" w:hAnsi="Cambria" w:cs="Cambria"/>
          <w:bCs/>
        </w:rPr>
        <w:t xml:space="preserve">w </w:t>
      </w:r>
      <w:r w:rsidRPr="0097665C">
        <w:rPr>
          <w:rFonts w:ascii="Cambria" w:hAnsi="Cambria" w:cs="Cambria"/>
          <w:bCs/>
        </w:rPr>
        <w:t>stanie</w:t>
      </w:r>
      <w:r w:rsidR="008B332D">
        <w:rPr>
          <w:rFonts w:ascii="Cambria" w:hAnsi="Cambria" w:cs="Cambria"/>
          <w:bCs/>
        </w:rPr>
        <w:t xml:space="preserve"> słabym (chemiczny – słaby, ilościowo – dobry stan)</w:t>
      </w:r>
      <w:r w:rsidRPr="0097665C">
        <w:rPr>
          <w:rFonts w:ascii="Cambria" w:hAnsi="Cambria" w:cs="Cambria"/>
          <w:bCs/>
        </w:rPr>
        <w:t xml:space="preserve"> </w:t>
      </w:r>
      <w:r>
        <w:rPr>
          <w:rFonts w:ascii="Cambria" w:hAnsi="Cambria" w:cs="Cambria"/>
          <w:bCs/>
        </w:rPr>
        <w:t>–</w:t>
      </w:r>
      <w:r w:rsidRPr="0097665C">
        <w:rPr>
          <w:rFonts w:ascii="Cambria" w:hAnsi="Cambria" w:cs="Cambria"/>
          <w:bCs/>
        </w:rPr>
        <w:t xml:space="preserve"> a taki jest stan wód JCWP</w:t>
      </w:r>
      <w:r w:rsidRPr="0097665C">
        <w:rPr>
          <w:rFonts w:ascii="Cambria" w:hAnsi="Cambria" w:cs="Cambria"/>
          <w:bCs/>
          <w:vertAlign w:val="subscript"/>
        </w:rPr>
        <w:t>d</w:t>
      </w:r>
      <w:r w:rsidR="003D1220">
        <w:rPr>
          <w:rFonts w:ascii="Cambria" w:hAnsi="Cambria" w:cs="Cambria"/>
          <w:bCs/>
        </w:rPr>
        <w:t xml:space="preserve"> nr 141</w:t>
      </w:r>
      <w:r w:rsidRPr="0097665C">
        <w:rPr>
          <w:rFonts w:ascii="Cambria" w:hAnsi="Cambria" w:cs="Cambria"/>
          <w:bCs/>
        </w:rPr>
        <w:t>, celem środowisko</w:t>
      </w:r>
      <w:r>
        <w:rPr>
          <w:rFonts w:ascii="Cambria" w:hAnsi="Cambria" w:cs="Cambria"/>
          <w:bCs/>
        </w:rPr>
        <w:t xml:space="preserve">wym jest </w:t>
      </w:r>
      <w:r w:rsidR="003D1220">
        <w:rPr>
          <w:rFonts w:ascii="Cambria" w:hAnsi="Cambria" w:cs="Cambria"/>
          <w:bCs/>
        </w:rPr>
        <w:t xml:space="preserve">poprawa </w:t>
      </w:r>
      <w:r>
        <w:rPr>
          <w:rFonts w:ascii="Cambria" w:hAnsi="Cambria" w:cs="Cambria"/>
          <w:bCs/>
        </w:rPr>
        <w:t>tego stanu.</w:t>
      </w:r>
    </w:p>
    <w:p w:rsidR="000C796C" w:rsidRPr="00261CA9" w:rsidRDefault="000C796C" w:rsidP="000C796C">
      <w:pPr>
        <w:pStyle w:val="Style13"/>
        <w:widowControl/>
        <w:spacing w:before="100" w:beforeAutospacing="1" w:after="100" w:afterAutospacing="1" w:line="360" w:lineRule="auto"/>
        <w:ind w:firstLine="0"/>
        <w:rPr>
          <w:rFonts w:ascii="Cambria" w:hAnsi="Cambria" w:cs="Cambria"/>
          <w:bCs/>
        </w:rPr>
      </w:pPr>
      <w:r w:rsidRPr="0097665C">
        <w:rPr>
          <w:rFonts w:ascii="Cambria" w:hAnsi="Cambria" w:cs="Cambria"/>
          <w:bCs/>
        </w:rPr>
        <w:lastRenderedPageBreak/>
        <w:t>Biorąc pod uwagę brak zagrożeń w zakresie gospodarki wodno-ściekowej tak w</w:t>
      </w:r>
      <w:r>
        <w:rPr>
          <w:rFonts w:ascii="Cambria" w:hAnsi="Cambria" w:cs="Cambria"/>
          <w:bCs/>
        </w:rPr>
        <w:t> okresie fazy realizacji jak i eksploatacji</w:t>
      </w:r>
      <w:r w:rsidRPr="0097665C">
        <w:rPr>
          <w:rFonts w:ascii="Cambria" w:hAnsi="Cambria" w:cs="Cambria"/>
          <w:bCs/>
        </w:rPr>
        <w:t xml:space="preserve">, wykluczone jest niekorzystne oddziaływanie na wody podziemne, a tym samym stworzenie zagrożenia dla utrzymania </w:t>
      </w:r>
      <w:r w:rsidR="003D1220">
        <w:rPr>
          <w:rFonts w:ascii="Cambria" w:hAnsi="Cambria" w:cs="Cambria"/>
          <w:bCs/>
        </w:rPr>
        <w:t>dotychczasowego</w:t>
      </w:r>
      <w:r w:rsidRPr="0097665C">
        <w:rPr>
          <w:rFonts w:ascii="Cambria" w:hAnsi="Cambria" w:cs="Cambria"/>
          <w:bCs/>
        </w:rPr>
        <w:t xml:space="preserve"> stanu JCWP</w:t>
      </w:r>
      <w:r w:rsidRPr="0097665C">
        <w:rPr>
          <w:rFonts w:ascii="Cambria" w:hAnsi="Cambria" w:cs="Cambria"/>
          <w:bCs/>
          <w:vertAlign w:val="subscript"/>
        </w:rPr>
        <w:t>d</w:t>
      </w:r>
      <w:r w:rsidR="003D1220">
        <w:rPr>
          <w:rFonts w:ascii="Cambria" w:hAnsi="Cambria" w:cs="Cambria"/>
          <w:bCs/>
        </w:rPr>
        <w:t xml:space="preserve"> nr 141</w:t>
      </w:r>
      <w:r w:rsidRPr="0097665C">
        <w:rPr>
          <w:rFonts w:ascii="Cambria" w:hAnsi="Cambria" w:cs="Cambria"/>
          <w:bCs/>
        </w:rPr>
        <w:t xml:space="preserve"> oraz zagrożenie dla osiągnięcia celów środowiskowych określonych dla tej części jednolitych wód podziemnych określanych przez art.4 Ramowej Dyrektywy Wodnej. </w:t>
      </w:r>
    </w:p>
    <w:p w:rsidR="003E5660" w:rsidRDefault="00DE66CA">
      <w:pPr>
        <w:pStyle w:val="Nagwek1"/>
        <w:spacing w:before="100" w:beforeAutospacing="1" w:after="100" w:afterAutospacing="1" w:line="360" w:lineRule="auto"/>
        <w:jc w:val="both"/>
        <w:rPr>
          <w:rFonts w:ascii="Cambria" w:hAnsi="Cambria" w:cs="Cambria"/>
        </w:rPr>
      </w:pPr>
      <w:bookmarkStart w:id="18" w:name="_Toc32520772"/>
      <w:r>
        <w:rPr>
          <w:rFonts w:ascii="Cambria" w:hAnsi="Cambria" w:cs="Cambria"/>
        </w:rPr>
        <w:t>3.8</w:t>
      </w:r>
      <w:r w:rsidR="003E5660">
        <w:rPr>
          <w:rFonts w:ascii="Cambria" w:hAnsi="Cambria" w:cs="Cambria"/>
        </w:rPr>
        <w:t>. Możliwe transgraniczne oddziaływanie na środowisko</w:t>
      </w:r>
      <w:bookmarkEnd w:id="18"/>
    </w:p>
    <w:p w:rsidR="003E5660" w:rsidRDefault="0000490D" w:rsidP="006B1178">
      <w:pPr>
        <w:spacing w:before="100" w:beforeAutospacing="1" w:after="100" w:afterAutospacing="1" w:line="360" w:lineRule="auto"/>
        <w:ind w:firstLine="709"/>
        <w:jc w:val="both"/>
        <w:rPr>
          <w:rFonts w:ascii="Cambria" w:hAnsi="Cambria" w:cs="Cambria"/>
          <w:bCs/>
          <w:sz w:val="24"/>
          <w:szCs w:val="24"/>
        </w:rPr>
      </w:pPr>
      <w:r>
        <w:rPr>
          <w:rFonts w:ascii="Cambria" w:hAnsi="Cambria" w:cs="Cambria"/>
          <w:bCs/>
          <w:sz w:val="24"/>
          <w:szCs w:val="24"/>
        </w:rPr>
        <w:t xml:space="preserve">Wielkość przedsięwzięcia, </w:t>
      </w:r>
      <w:r w:rsidR="003E5660" w:rsidRPr="0097665C">
        <w:rPr>
          <w:rFonts w:ascii="Cambria" w:hAnsi="Cambria" w:cs="Cambria"/>
          <w:bCs/>
          <w:sz w:val="24"/>
          <w:szCs w:val="24"/>
        </w:rPr>
        <w:t xml:space="preserve">jego charakter oraz brak oddziaływania ponadnormatywnego poza granicami </w:t>
      </w:r>
      <w:r>
        <w:rPr>
          <w:rFonts w:ascii="Cambria" w:hAnsi="Cambria" w:cs="Cambria"/>
          <w:bCs/>
          <w:sz w:val="24"/>
          <w:szCs w:val="24"/>
        </w:rPr>
        <w:t>inwestycji</w:t>
      </w:r>
      <w:r w:rsidR="003E5660" w:rsidRPr="0097665C">
        <w:rPr>
          <w:rFonts w:ascii="Cambria" w:hAnsi="Cambria" w:cs="Cambria"/>
          <w:bCs/>
          <w:sz w:val="24"/>
          <w:szCs w:val="24"/>
        </w:rPr>
        <w:t xml:space="preserve">, sprawiają, że wykluczone jest oddziaływanie transgraniczne </w:t>
      </w:r>
      <w:r>
        <w:rPr>
          <w:rFonts w:ascii="Cambria" w:hAnsi="Cambria" w:cs="Cambria"/>
          <w:bCs/>
          <w:sz w:val="24"/>
          <w:szCs w:val="24"/>
        </w:rPr>
        <w:t>przedsięwzięcia</w:t>
      </w:r>
      <w:r w:rsidR="003E5660" w:rsidRPr="0097665C">
        <w:rPr>
          <w:rFonts w:ascii="Cambria" w:hAnsi="Cambria" w:cs="Cambria"/>
          <w:bCs/>
          <w:sz w:val="24"/>
          <w:szCs w:val="24"/>
        </w:rPr>
        <w:t>.</w:t>
      </w:r>
    </w:p>
    <w:p w:rsidR="003E5660" w:rsidRDefault="003832CD">
      <w:pPr>
        <w:pStyle w:val="Nagwek1"/>
        <w:spacing w:before="100" w:beforeAutospacing="1" w:after="100" w:afterAutospacing="1" w:line="360" w:lineRule="auto"/>
        <w:jc w:val="both"/>
        <w:rPr>
          <w:rFonts w:ascii="Cambria" w:hAnsi="Cambria" w:cs="Cambria"/>
        </w:rPr>
      </w:pPr>
      <w:bookmarkStart w:id="19" w:name="_Toc32520773"/>
      <w:r>
        <w:rPr>
          <w:rFonts w:ascii="Cambria" w:hAnsi="Cambria" w:cs="Cambria"/>
        </w:rPr>
        <w:t>3.9</w:t>
      </w:r>
      <w:r w:rsidR="003E5660">
        <w:rPr>
          <w:rFonts w:ascii="Cambria" w:hAnsi="Cambria" w:cs="Cambria"/>
        </w:rPr>
        <w:t>. Informacja o obszarach podlegających ochronie na podstawie ustawy z dnia 16 kwietnia 2004 r. o ochronie przyrody znajdujących się w zasięgu znaczącego oddziaływania przedsięwzięcia</w:t>
      </w:r>
      <w:bookmarkEnd w:id="19"/>
    </w:p>
    <w:p w:rsidR="003E5660" w:rsidRDefault="00C83ABF" w:rsidP="006B1178">
      <w:pPr>
        <w:spacing w:line="360" w:lineRule="auto"/>
        <w:ind w:firstLine="709"/>
        <w:jc w:val="both"/>
        <w:rPr>
          <w:rFonts w:ascii="Cambria" w:hAnsi="Cambria" w:cs="Cambria"/>
          <w:sz w:val="24"/>
          <w:szCs w:val="24"/>
        </w:rPr>
      </w:pPr>
      <w:r>
        <w:rPr>
          <w:rFonts w:ascii="Cambria" w:hAnsi="Cambria" w:cs="Cambria"/>
          <w:bCs/>
          <w:sz w:val="24"/>
          <w:szCs w:val="24"/>
        </w:rPr>
        <w:t>Analizowany teren zlokalizowany</w:t>
      </w:r>
      <w:r w:rsidRPr="0097665C">
        <w:rPr>
          <w:rFonts w:ascii="Cambria" w:hAnsi="Cambria" w:cs="Cambria"/>
          <w:bCs/>
          <w:sz w:val="24"/>
          <w:szCs w:val="24"/>
        </w:rPr>
        <w:t xml:space="preserve"> jest poza obszarami chronionymi. </w:t>
      </w:r>
      <w:r>
        <w:rPr>
          <w:rFonts w:ascii="Cambria" w:hAnsi="Cambria" w:cs="Cambria"/>
          <w:sz w:val="24"/>
          <w:szCs w:val="24"/>
        </w:rPr>
        <w:t>Również w</w:t>
      </w:r>
      <w:r w:rsidR="003E5660">
        <w:rPr>
          <w:rFonts w:ascii="Cambria" w:hAnsi="Cambria" w:cs="Cambria"/>
          <w:sz w:val="24"/>
          <w:szCs w:val="24"/>
        </w:rPr>
        <w:t xml:space="preserve"> bezpośrednim otoczeniu </w:t>
      </w:r>
      <w:r w:rsidR="00496B8E">
        <w:rPr>
          <w:rFonts w:ascii="Cambria" w:hAnsi="Cambria" w:cs="Cambria"/>
          <w:sz w:val="24"/>
          <w:szCs w:val="24"/>
        </w:rPr>
        <w:t>działek</w:t>
      </w:r>
      <w:r w:rsidR="00285BF8">
        <w:rPr>
          <w:rFonts w:ascii="Cambria" w:hAnsi="Cambria" w:cs="Cambria"/>
          <w:sz w:val="24"/>
          <w:szCs w:val="24"/>
        </w:rPr>
        <w:t xml:space="preserve"> </w:t>
      </w:r>
      <w:r>
        <w:rPr>
          <w:rFonts w:ascii="Cambria" w:hAnsi="Cambria" w:cs="Cambria"/>
          <w:sz w:val="24"/>
          <w:szCs w:val="24"/>
        </w:rPr>
        <w:t xml:space="preserve">oraz w bliskiej okolicy </w:t>
      </w:r>
      <w:r w:rsidR="003E5660">
        <w:rPr>
          <w:rFonts w:ascii="Cambria" w:hAnsi="Cambria" w:cs="Cambria"/>
          <w:sz w:val="24"/>
          <w:szCs w:val="24"/>
        </w:rPr>
        <w:t>nie ma terenów objętych ochroną zgodnie z przepisami us</w:t>
      </w:r>
      <w:r w:rsidR="00A31DB9">
        <w:rPr>
          <w:rFonts w:ascii="Cambria" w:hAnsi="Cambria" w:cs="Cambria"/>
          <w:sz w:val="24"/>
          <w:szCs w:val="24"/>
        </w:rPr>
        <w:t xml:space="preserve">tawy o ochronie przyrody. </w:t>
      </w:r>
    </w:p>
    <w:p w:rsidR="003E5660" w:rsidRDefault="004C6606" w:rsidP="00AE6617">
      <w:pPr>
        <w:spacing w:line="360" w:lineRule="auto"/>
        <w:ind w:firstLine="567"/>
        <w:jc w:val="both"/>
        <w:rPr>
          <w:rFonts w:ascii="Cambria" w:hAnsi="Cambria" w:cs="Cambria"/>
          <w:bCs/>
          <w:sz w:val="24"/>
          <w:szCs w:val="24"/>
        </w:rPr>
      </w:pPr>
      <w:r>
        <w:rPr>
          <w:rFonts w:ascii="Cambria" w:hAnsi="Cambria" w:cs="Cambria"/>
          <w:bCs/>
          <w:sz w:val="24"/>
          <w:szCs w:val="24"/>
        </w:rPr>
        <w:t>Planowana modernizacja</w:t>
      </w:r>
      <w:r w:rsidR="00EE681D">
        <w:rPr>
          <w:rFonts w:ascii="Cambria" w:hAnsi="Cambria" w:cs="Cambria"/>
          <w:bCs/>
          <w:sz w:val="24"/>
          <w:szCs w:val="24"/>
        </w:rPr>
        <w:t xml:space="preserve"> nie będzie miała</w:t>
      </w:r>
      <w:r w:rsidR="003E5660" w:rsidRPr="00AE6617">
        <w:rPr>
          <w:rFonts w:ascii="Cambria" w:hAnsi="Cambria" w:cs="Cambria"/>
          <w:bCs/>
          <w:sz w:val="24"/>
          <w:szCs w:val="24"/>
        </w:rPr>
        <w:t xml:space="preserve"> negatywnego wpływu na wyżej wymienione formy ochrony przyrody.</w:t>
      </w:r>
    </w:p>
    <w:p w:rsidR="00C83ABF" w:rsidRDefault="00C83ABF">
      <w:pPr>
        <w:spacing w:line="360" w:lineRule="auto"/>
        <w:ind w:firstLine="567"/>
        <w:rPr>
          <w:rFonts w:ascii="Cambria" w:hAnsi="Cambria" w:cs="Cambria"/>
          <w:bCs/>
          <w:sz w:val="24"/>
          <w:szCs w:val="24"/>
        </w:rPr>
      </w:pPr>
    </w:p>
    <w:p w:rsidR="003E5660" w:rsidRDefault="003E5660" w:rsidP="00C83ABF">
      <w:pPr>
        <w:spacing w:line="360" w:lineRule="auto"/>
        <w:ind w:firstLine="567"/>
        <w:jc w:val="both"/>
        <w:rPr>
          <w:rFonts w:ascii="Cambria" w:hAnsi="Cambria" w:cs="Cambria"/>
          <w:bCs/>
          <w:sz w:val="24"/>
          <w:szCs w:val="24"/>
        </w:rPr>
      </w:pPr>
      <w:r w:rsidRPr="0097665C">
        <w:rPr>
          <w:rFonts w:ascii="Cambria" w:hAnsi="Cambria" w:cs="Cambria"/>
          <w:bCs/>
          <w:sz w:val="24"/>
          <w:szCs w:val="24"/>
        </w:rPr>
        <w:t>W tabeli poniżej zestawiono odległość analizowanego przedsięwzięcia od obszarów chronionych (w promieniu 30 km):</w:t>
      </w:r>
    </w:p>
    <w:p w:rsidR="003E5660" w:rsidRPr="007E5CB6" w:rsidRDefault="003E5660" w:rsidP="007E5CB6">
      <w:pPr>
        <w:spacing w:before="100" w:beforeAutospacing="1" w:after="100" w:afterAutospacing="1" w:line="360" w:lineRule="auto"/>
        <w:jc w:val="both"/>
        <w:rPr>
          <w:rFonts w:ascii="Cambria" w:hAnsi="Cambria" w:cs="Cambria"/>
          <w:bCs/>
          <w:sz w:val="24"/>
          <w:szCs w:val="24"/>
        </w:rPr>
      </w:pPr>
      <w:r w:rsidRPr="007E5CB6">
        <w:rPr>
          <w:rFonts w:ascii="Cambria" w:hAnsi="Cambria" w:cs="Cambria"/>
          <w:bCs/>
          <w:sz w:val="24"/>
          <w:szCs w:val="24"/>
        </w:rPr>
        <w:t xml:space="preserve">Z uwagi na charakter </w:t>
      </w:r>
      <w:r w:rsidR="00A31DB9">
        <w:rPr>
          <w:rFonts w:ascii="Cambria" w:hAnsi="Cambria" w:cs="Cambria"/>
          <w:bCs/>
          <w:sz w:val="24"/>
          <w:szCs w:val="24"/>
        </w:rPr>
        <w:t>planowanego do realizacji przedsięwzięcia</w:t>
      </w:r>
      <w:r w:rsidRPr="007E5CB6">
        <w:rPr>
          <w:rFonts w:ascii="Cambria" w:hAnsi="Cambria" w:cs="Cambria"/>
          <w:bCs/>
          <w:sz w:val="24"/>
          <w:szCs w:val="24"/>
        </w:rPr>
        <w:t xml:space="preserve"> oraz zaniedbywalnie mały wpływ na stan środowiska należy uznać, że przedmiotowa inwestycja nie będzie oddziaływała na obszary chronione oraz na ich integralność.</w:t>
      </w:r>
    </w:p>
    <w:p w:rsidR="003E5660" w:rsidRDefault="003E5660">
      <w:pPr>
        <w:spacing w:before="100" w:beforeAutospacing="1" w:after="100" w:afterAutospacing="1" w:line="360" w:lineRule="auto"/>
        <w:jc w:val="both"/>
        <w:rPr>
          <w:rFonts w:ascii="Cambria" w:hAnsi="Cambria" w:cs="Cambria"/>
          <w:bCs/>
          <w:sz w:val="24"/>
          <w:szCs w:val="24"/>
        </w:rPr>
      </w:pPr>
      <w:r w:rsidRPr="0097665C">
        <w:rPr>
          <w:rFonts w:ascii="Cambria" w:hAnsi="Cambria" w:cs="Cambria"/>
          <w:bCs/>
          <w:sz w:val="24"/>
          <w:szCs w:val="24"/>
        </w:rPr>
        <w:t>W zasięgu oddziaływania omawianego przedsięwzięcia nie występują żadne chronione okazy gatunków chronionych oraz siedliska i ost</w:t>
      </w:r>
      <w:r w:rsidR="004E30B6">
        <w:rPr>
          <w:rFonts w:ascii="Cambria" w:hAnsi="Cambria" w:cs="Cambria"/>
          <w:bCs/>
          <w:sz w:val="24"/>
          <w:szCs w:val="24"/>
        </w:rPr>
        <w:t xml:space="preserve">oje roślin, zwierząt i grzybów. </w:t>
      </w:r>
    </w:p>
    <w:p w:rsidR="00285BF8" w:rsidRDefault="00285BF8">
      <w:pPr>
        <w:spacing w:before="100" w:beforeAutospacing="1" w:after="100" w:afterAutospacing="1" w:line="360" w:lineRule="auto"/>
        <w:jc w:val="both"/>
        <w:rPr>
          <w:rFonts w:ascii="Cambria" w:hAnsi="Cambria" w:cs="Cambria"/>
          <w:bCs/>
          <w:sz w:val="24"/>
          <w:szCs w:val="24"/>
        </w:rPr>
      </w:pPr>
    </w:p>
    <w:p w:rsidR="002B79D5" w:rsidRPr="002B79D5" w:rsidRDefault="002B79D5" w:rsidP="002B79D5">
      <w:pPr>
        <w:pStyle w:val="Nagwek1"/>
        <w:spacing w:before="100" w:beforeAutospacing="1" w:after="100" w:afterAutospacing="1" w:line="360" w:lineRule="auto"/>
        <w:jc w:val="both"/>
        <w:rPr>
          <w:rFonts w:ascii="Cambria" w:hAnsi="Cambria" w:cs="Cambria"/>
        </w:rPr>
      </w:pPr>
      <w:bookmarkStart w:id="20" w:name="_Toc507766448"/>
      <w:bookmarkStart w:id="21" w:name="_Toc507766451"/>
      <w:bookmarkStart w:id="22" w:name="_Toc32520774"/>
      <w:r w:rsidRPr="002B79D5">
        <w:rPr>
          <w:rFonts w:ascii="Cambria" w:hAnsi="Cambria" w:cs="Cambria"/>
        </w:rPr>
        <w:lastRenderedPageBreak/>
        <w:t>3.10. Informacja o przedsięwzięciach realizowanych i zrealizowanych, znajdujących się na terenie, na którym planuje się realizację przedsięwzięcia, oraz w obszarze oddziaływania przedsięwzięcia lub których oddziaływania mieszczą się w obszarze oddziaływania planowanego przedsięwzięcia – w zakresie, w jakim ich oddziaływania mogą prowadzić do skumulowania oddziaływań z planowanym przedsięwzięciem</w:t>
      </w:r>
      <w:bookmarkEnd w:id="20"/>
      <w:bookmarkEnd w:id="22"/>
    </w:p>
    <w:p w:rsidR="002B79D5" w:rsidRPr="00A4429D" w:rsidRDefault="00F572DD" w:rsidP="00333059">
      <w:pPr>
        <w:spacing w:line="360" w:lineRule="auto"/>
        <w:ind w:firstLine="708"/>
        <w:jc w:val="both"/>
        <w:rPr>
          <w:rFonts w:ascii="Cambria" w:hAnsi="Cambria"/>
          <w:sz w:val="24"/>
        </w:rPr>
      </w:pPr>
      <w:r>
        <w:rPr>
          <w:rFonts w:ascii="Cambria" w:hAnsi="Cambria"/>
          <w:sz w:val="24"/>
        </w:rPr>
        <w:t xml:space="preserve">Przedsięwzięcie realizowane będzie </w:t>
      </w:r>
      <w:r w:rsidR="00C21791">
        <w:rPr>
          <w:rFonts w:ascii="Cambria" w:hAnsi="Cambria"/>
          <w:sz w:val="24"/>
        </w:rPr>
        <w:t xml:space="preserve">w istniejących już, eksploatowanych budynkach. </w:t>
      </w:r>
      <w:r w:rsidR="00ED31ED">
        <w:rPr>
          <w:rFonts w:ascii="Cambria" w:hAnsi="Cambria"/>
          <w:sz w:val="24"/>
        </w:rPr>
        <w:t>W zasięgu jej</w:t>
      </w:r>
      <w:r w:rsidR="002B79D5" w:rsidRPr="00333059">
        <w:rPr>
          <w:rFonts w:ascii="Cambria" w:hAnsi="Cambria"/>
          <w:sz w:val="24"/>
        </w:rPr>
        <w:t xml:space="preserve"> oddziaływania nie stwierdzono innych przedsięwzięć, których oddziaływanie może prowad</w:t>
      </w:r>
      <w:r w:rsidR="00ED31ED">
        <w:rPr>
          <w:rFonts w:ascii="Cambria" w:hAnsi="Cambria"/>
          <w:sz w:val="24"/>
        </w:rPr>
        <w:t xml:space="preserve">zić do skumulowania oddziaływań - nie planuje się także lokalizacji dodatkowych przedsięwzięć. </w:t>
      </w:r>
    </w:p>
    <w:p w:rsidR="002B79D5" w:rsidRDefault="002B79D5" w:rsidP="002B79D5">
      <w:pPr>
        <w:spacing w:line="300" w:lineRule="auto"/>
        <w:jc w:val="both"/>
        <w:rPr>
          <w:snapToGrid w:val="0"/>
          <w:sz w:val="24"/>
          <w:szCs w:val="24"/>
        </w:rPr>
      </w:pPr>
    </w:p>
    <w:p w:rsidR="002B79D5" w:rsidRPr="002B79D5" w:rsidRDefault="002B79D5" w:rsidP="002B79D5">
      <w:pPr>
        <w:pStyle w:val="Nagwek1"/>
        <w:spacing w:before="100" w:beforeAutospacing="1" w:after="100" w:afterAutospacing="1" w:line="360" w:lineRule="auto"/>
        <w:jc w:val="both"/>
        <w:rPr>
          <w:rFonts w:ascii="Cambria" w:hAnsi="Cambria" w:cs="Cambria"/>
        </w:rPr>
      </w:pPr>
      <w:bookmarkStart w:id="23" w:name="_Toc507766449"/>
      <w:bookmarkStart w:id="24" w:name="_Toc32520775"/>
      <w:r w:rsidRPr="002B79D5">
        <w:rPr>
          <w:rFonts w:ascii="Cambria" w:hAnsi="Cambria" w:cs="Cambria"/>
        </w:rPr>
        <w:t>3.11. Ryzyko wystąpienia poważnej awarii lub katastrofy naturalnej i budowlanej</w:t>
      </w:r>
      <w:bookmarkEnd w:id="23"/>
      <w:bookmarkEnd w:id="24"/>
    </w:p>
    <w:p w:rsidR="002B79D5" w:rsidRPr="00A4429D" w:rsidRDefault="002B79D5" w:rsidP="009644CD">
      <w:pPr>
        <w:spacing w:line="360" w:lineRule="auto"/>
        <w:jc w:val="both"/>
        <w:rPr>
          <w:rFonts w:ascii="Cambria" w:hAnsi="Cambria"/>
          <w:sz w:val="24"/>
        </w:rPr>
      </w:pPr>
      <w:r>
        <w:rPr>
          <w:sz w:val="24"/>
        </w:rPr>
        <w:tab/>
      </w:r>
      <w:r w:rsidRPr="00A4429D">
        <w:rPr>
          <w:rFonts w:ascii="Cambria" w:hAnsi="Cambria"/>
          <w:sz w:val="24"/>
        </w:rPr>
        <w:t>Z uwagi na rodzaj przedsięwzięcia nie przewiduje się stanów awaryjnych, mogących mieć znaczący wpływ na środowisko.</w:t>
      </w:r>
    </w:p>
    <w:p w:rsidR="002B79D5" w:rsidRPr="00A4429D" w:rsidRDefault="002B79D5" w:rsidP="00333059">
      <w:pPr>
        <w:pStyle w:val="P1Wcity"/>
        <w:spacing w:after="0" w:line="360" w:lineRule="auto"/>
        <w:rPr>
          <w:rFonts w:ascii="Cambria" w:hAnsi="Cambria"/>
          <w:sz w:val="24"/>
        </w:rPr>
      </w:pPr>
      <w:r w:rsidRPr="00A4429D">
        <w:rPr>
          <w:rFonts w:ascii="Cambria" w:hAnsi="Cambria"/>
          <w:sz w:val="24"/>
        </w:rPr>
        <w:t xml:space="preserve">W analizowanym przypadku wystąpienie poważnej awarii może być związane z pożarem lub wybuchem. Pożar może być związany z zapaleniem się </w:t>
      </w:r>
      <w:r w:rsidR="009644CD">
        <w:rPr>
          <w:rFonts w:ascii="Cambria" w:hAnsi="Cambria"/>
          <w:sz w:val="24"/>
        </w:rPr>
        <w:t>urządzeń</w:t>
      </w:r>
      <w:r w:rsidRPr="00A4429D">
        <w:rPr>
          <w:rFonts w:ascii="Cambria" w:hAnsi="Cambria"/>
          <w:sz w:val="24"/>
        </w:rPr>
        <w:t xml:space="preserve"> lub mate</w:t>
      </w:r>
      <w:r>
        <w:rPr>
          <w:rFonts w:ascii="Cambria" w:hAnsi="Cambria"/>
          <w:sz w:val="24"/>
        </w:rPr>
        <w:t>riałów palnych</w:t>
      </w:r>
      <w:r w:rsidRPr="00A4429D">
        <w:rPr>
          <w:rFonts w:ascii="Cambria" w:hAnsi="Cambria"/>
          <w:sz w:val="24"/>
        </w:rPr>
        <w:t xml:space="preserve">. Wybuch lub pożar może być związany z wykorzystywaniem w </w:t>
      </w:r>
      <w:r w:rsidR="009644CD">
        <w:rPr>
          <w:rFonts w:ascii="Cambria" w:hAnsi="Cambria"/>
          <w:sz w:val="24"/>
        </w:rPr>
        <w:t>budynku</w:t>
      </w:r>
      <w:r w:rsidRPr="00A4429D">
        <w:rPr>
          <w:rFonts w:ascii="Cambria" w:hAnsi="Cambria"/>
          <w:sz w:val="24"/>
        </w:rPr>
        <w:t xml:space="preserve"> </w:t>
      </w:r>
      <w:r>
        <w:rPr>
          <w:rFonts w:ascii="Cambria" w:hAnsi="Cambria"/>
          <w:sz w:val="24"/>
        </w:rPr>
        <w:t xml:space="preserve">chłodziwa, </w:t>
      </w:r>
      <w:r w:rsidR="008959B3">
        <w:rPr>
          <w:rFonts w:ascii="Cambria" w:hAnsi="Cambria"/>
          <w:color w:val="FF0000"/>
          <w:sz w:val="24"/>
        </w:rPr>
        <w:t xml:space="preserve"> </w:t>
      </w:r>
      <w:r w:rsidR="008959B3" w:rsidRPr="008959B3">
        <w:rPr>
          <w:rFonts w:ascii="Cambria" w:hAnsi="Cambria"/>
          <w:sz w:val="24"/>
        </w:rPr>
        <w:t>oraz</w:t>
      </w:r>
      <w:r w:rsidRPr="008959B3">
        <w:rPr>
          <w:rFonts w:ascii="Cambria" w:hAnsi="Cambria"/>
          <w:sz w:val="24"/>
        </w:rPr>
        <w:t xml:space="preserve"> gazu ziemnego w kotłowni zakładowej.</w:t>
      </w:r>
    </w:p>
    <w:p w:rsidR="002B79D5" w:rsidRPr="00A4429D" w:rsidRDefault="002B79D5" w:rsidP="00333059">
      <w:pPr>
        <w:pStyle w:val="P1Wcity"/>
        <w:spacing w:after="0" w:line="360" w:lineRule="auto"/>
        <w:ind w:firstLine="0"/>
        <w:rPr>
          <w:rFonts w:ascii="Cambria" w:hAnsi="Cambria"/>
          <w:sz w:val="24"/>
        </w:rPr>
      </w:pPr>
      <w:r w:rsidRPr="00A4429D">
        <w:rPr>
          <w:rFonts w:ascii="Cambria" w:hAnsi="Cambria"/>
          <w:sz w:val="24"/>
        </w:rPr>
        <w:t>Głównym oddziaływaniem w przypadku pożaru jest emisja do powietrza substancji powstałych ze spalania materiałó</w:t>
      </w:r>
      <w:r w:rsidR="009644CD">
        <w:rPr>
          <w:rFonts w:ascii="Cambria" w:hAnsi="Cambria"/>
          <w:sz w:val="24"/>
        </w:rPr>
        <w:t>w palnych wyposażenia budynku</w:t>
      </w:r>
      <w:r w:rsidRPr="00A4429D">
        <w:rPr>
          <w:rFonts w:ascii="Cambria" w:hAnsi="Cambria"/>
          <w:sz w:val="24"/>
        </w:rPr>
        <w:t xml:space="preserve">. W </w:t>
      </w:r>
      <w:r w:rsidR="009644CD">
        <w:rPr>
          <w:rFonts w:ascii="Cambria" w:hAnsi="Cambria"/>
          <w:sz w:val="24"/>
        </w:rPr>
        <w:t>budynkach</w:t>
      </w:r>
      <w:r w:rsidRPr="00A4429D">
        <w:rPr>
          <w:rFonts w:ascii="Cambria" w:hAnsi="Cambria"/>
          <w:sz w:val="24"/>
        </w:rPr>
        <w:t xml:space="preserve"> nie będą występowały materiały lub substancje, które z uwagi na rodzaj lub ilość stwarzają szczególne zagrożenie dla środowiska w przypadku wystąpienia awarii. </w:t>
      </w:r>
    </w:p>
    <w:p w:rsidR="002B79D5" w:rsidRPr="00A4429D" w:rsidRDefault="002B79D5" w:rsidP="00333059">
      <w:pPr>
        <w:pStyle w:val="P1Wcity"/>
        <w:spacing w:after="0" w:line="360" w:lineRule="auto"/>
        <w:rPr>
          <w:rFonts w:ascii="Cambria" w:hAnsi="Cambria"/>
          <w:sz w:val="24"/>
        </w:rPr>
      </w:pPr>
      <w:r w:rsidRPr="00A4429D">
        <w:rPr>
          <w:rFonts w:ascii="Cambria" w:hAnsi="Cambria"/>
          <w:sz w:val="24"/>
        </w:rPr>
        <w:t>Poniżej przedstawiono przewidziane do zastosowania środki techniczne i organizacyjne zapobiegające powstaniu sytuacji awaryjnych z udziałem substancji niebezpiecznych lub ograniczających ich skutki:</w:t>
      </w:r>
    </w:p>
    <w:p w:rsidR="002B79D5" w:rsidRPr="00A4429D" w:rsidRDefault="002B79D5" w:rsidP="007446F4">
      <w:pPr>
        <w:pStyle w:val="W1"/>
        <w:numPr>
          <w:ilvl w:val="0"/>
          <w:numId w:val="23"/>
        </w:numPr>
        <w:tabs>
          <w:tab w:val="clear" w:pos="360"/>
          <w:tab w:val="num" w:pos="426"/>
        </w:tabs>
        <w:spacing w:after="0" w:line="360" w:lineRule="auto"/>
        <w:ind w:left="426" w:hanging="426"/>
        <w:rPr>
          <w:rFonts w:ascii="Cambria" w:hAnsi="Cambria"/>
          <w:sz w:val="24"/>
        </w:rPr>
      </w:pPr>
      <w:r w:rsidRPr="00A4429D">
        <w:rPr>
          <w:rFonts w:ascii="Cambria" w:hAnsi="Cambria"/>
          <w:sz w:val="24"/>
        </w:rPr>
        <w:t>przeszkolenie pracowników w zakresie przepisów p.poż., bhp i ochrony środowiska,</w:t>
      </w:r>
    </w:p>
    <w:p w:rsidR="002B79D5" w:rsidRPr="00ED31ED" w:rsidRDefault="009644CD" w:rsidP="007446F4">
      <w:pPr>
        <w:pStyle w:val="W1"/>
        <w:numPr>
          <w:ilvl w:val="0"/>
          <w:numId w:val="23"/>
        </w:numPr>
        <w:tabs>
          <w:tab w:val="clear" w:pos="360"/>
          <w:tab w:val="num" w:pos="426"/>
        </w:tabs>
        <w:spacing w:after="0" w:line="360" w:lineRule="auto"/>
        <w:ind w:left="426" w:hanging="426"/>
        <w:rPr>
          <w:rFonts w:ascii="Cambria" w:hAnsi="Cambria"/>
          <w:sz w:val="24"/>
        </w:rPr>
      </w:pPr>
      <w:r>
        <w:rPr>
          <w:rFonts w:ascii="Cambria" w:hAnsi="Cambria"/>
          <w:sz w:val="24"/>
        </w:rPr>
        <w:t>wyposażenie budynku</w:t>
      </w:r>
      <w:r w:rsidR="002B79D5" w:rsidRPr="00A4429D">
        <w:rPr>
          <w:rFonts w:ascii="Cambria" w:hAnsi="Cambria"/>
          <w:sz w:val="24"/>
        </w:rPr>
        <w:t xml:space="preserve"> w sprzęt p.poż. zgodnie z projektem budo</w:t>
      </w:r>
      <w:r w:rsidR="00ED31ED">
        <w:rPr>
          <w:rFonts w:ascii="Cambria" w:hAnsi="Cambria"/>
          <w:sz w:val="24"/>
        </w:rPr>
        <w:t>wlanym i projektami branżowymi.</w:t>
      </w:r>
    </w:p>
    <w:p w:rsidR="002B79D5" w:rsidRPr="00A4429D" w:rsidRDefault="009644CD" w:rsidP="00333059">
      <w:pPr>
        <w:spacing w:line="360" w:lineRule="auto"/>
        <w:jc w:val="both"/>
        <w:rPr>
          <w:rFonts w:ascii="Cambria" w:hAnsi="Cambria"/>
          <w:sz w:val="24"/>
        </w:rPr>
      </w:pPr>
      <w:r>
        <w:rPr>
          <w:rFonts w:ascii="Cambria" w:hAnsi="Cambria"/>
          <w:sz w:val="24"/>
        </w:rPr>
        <w:lastRenderedPageBreak/>
        <w:t>Budynki posiadać będą</w:t>
      </w:r>
      <w:r w:rsidR="002B79D5" w:rsidRPr="00A4429D">
        <w:rPr>
          <w:rFonts w:ascii="Cambria" w:hAnsi="Cambria"/>
          <w:sz w:val="24"/>
        </w:rPr>
        <w:t xml:space="preserve"> własne instrukcje postępowania w sytuacjach awaryjnych  </w:t>
      </w:r>
      <w:r w:rsidR="002B79D5" w:rsidRPr="00A4429D">
        <w:rPr>
          <w:rFonts w:ascii="Cambria" w:hAnsi="Cambria"/>
          <w:sz w:val="24"/>
        </w:rPr>
        <w:br/>
        <w:t xml:space="preserve">z którymi będą zapoznani wszyscy pracownicy poprzez odpowiednie wykłady </w:t>
      </w:r>
      <w:r w:rsidR="002B79D5" w:rsidRPr="00A4429D">
        <w:rPr>
          <w:rFonts w:ascii="Cambria" w:hAnsi="Cambria"/>
          <w:sz w:val="24"/>
        </w:rPr>
        <w:br/>
        <w:t xml:space="preserve">i szkolenia. </w:t>
      </w:r>
    </w:p>
    <w:p w:rsidR="002B79D5" w:rsidRPr="00A4429D" w:rsidRDefault="002B79D5" w:rsidP="00333059">
      <w:pPr>
        <w:spacing w:line="360" w:lineRule="auto"/>
        <w:jc w:val="both"/>
        <w:rPr>
          <w:rFonts w:ascii="Cambria" w:hAnsi="Cambria"/>
          <w:sz w:val="24"/>
        </w:rPr>
      </w:pPr>
      <w:r w:rsidRPr="00A4429D">
        <w:rPr>
          <w:rFonts w:ascii="Cambria" w:hAnsi="Cambria"/>
          <w:sz w:val="24"/>
        </w:rPr>
        <w:tab/>
        <w:t>Właściwa organizacja pracy, stosowane regulaminy, kontrola i pra</w:t>
      </w:r>
      <w:r>
        <w:rPr>
          <w:rFonts w:ascii="Cambria" w:hAnsi="Cambria"/>
          <w:sz w:val="24"/>
        </w:rPr>
        <w:t>widłowy nadzór nad eksploatacją</w:t>
      </w:r>
      <w:r w:rsidRPr="00A4429D">
        <w:rPr>
          <w:rFonts w:ascii="Cambria" w:hAnsi="Cambria"/>
          <w:sz w:val="24"/>
        </w:rPr>
        <w:t xml:space="preserve"> zmniejszają ryz</w:t>
      </w:r>
      <w:r>
        <w:rPr>
          <w:rFonts w:ascii="Cambria" w:hAnsi="Cambria"/>
          <w:sz w:val="24"/>
        </w:rPr>
        <w:t xml:space="preserve">yko awarii i ponadnormatywnego </w:t>
      </w:r>
      <w:r w:rsidRPr="00A4429D">
        <w:rPr>
          <w:rFonts w:ascii="Cambria" w:hAnsi="Cambria"/>
          <w:sz w:val="24"/>
        </w:rPr>
        <w:t xml:space="preserve">wpływu na środowisko. </w:t>
      </w:r>
    </w:p>
    <w:p w:rsidR="002B79D5" w:rsidRPr="00A4429D" w:rsidRDefault="002B79D5" w:rsidP="009644CD">
      <w:pPr>
        <w:spacing w:line="360" w:lineRule="auto"/>
        <w:ind w:firstLine="709"/>
        <w:jc w:val="both"/>
        <w:rPr>
          <w:rFonts w:ascii="Cambria" w:hAnsi="Cambria"/>
          <w:sz w:val="24"/>
        </w:rPr>
      </w:pPr>
      <w:r w:rsidRPr="00A4429D">
        <w:rPr>
          <w:rFonts w:ascii="Cambria" w:hAnsi="Cambria"/>
          <w:sz w:val="24"/>
        </w:rPr>
        <w:t>Podsumowując - projektowane w ramach analizowanego przedsięwzięcia rozwiązania technologiczne minimalizują możliwość negatywnego wpływu na środowisko naturalne – w tym sk</w:t>
      </w:r>
      <w:r>
        <w:rPr>
          <w:rFonts w:ascii="Cambria" w:hAnsi="Cambria"/>
          <w:sz w:val="24"/>
        </w:rPr>
        <w:t>ażenia gruntu i wód podziemnych</w:t>
      </w:r>
      <w:r w:rsidRPr="00A4429D">
        <w:rPr>
          <w:rFonts w:ascii="Cambria" w:hAnsi="Cambria"/>
          <w:sz w:val="24"/>
        </w:rPr>
        <w:t xml:space="preserve"> także w przypadku stanów awaryjnych (np.  pożaru).</w:t>
      </w:r>
    </w:p>
    <w:p w:rsidR="002B79D5" w:rsidRDefault="002B79D5" w:rsidP="00333059">
      <w:pPr>
        <w:spacing w:line="360" w:lineRule="auto"/>
        <w:jc w:val="both"/>
        <w:rPr>
          <w:rFonts w:ascii="Cambria" w:hAnsi="Cambria"/>
          <w:sz w:val="24"/>
          <w:szCs w:val="24"/>
        </w:rPr>
      </w:pPr>
      <w:r w:rsidRPr="00A4429D">
        <w:rPr>
          <w:rFonts w:ascii="Cambria" w:hAnsi="Cambria"/>
          <w:sz w:val="24"/>
          <w:szCs w:val="24"/>
        </w:rPr>
        <w:t>W wyniku katastrof naturalnych takich jak powódź czy też ruchy ziemi dojść może do uszkodzenia obiektu budowlanego, jed</w:t>
      </w:r>
      <w:r w:rsidR="0055605A">
        <w:rPr>
          <w:rFonts w:ascii="Cambria" w:hAnsi="Cambria"/>
          <w:sz w:val="24"/>
          <w:szCs w:val="24"/>
        </w:rPr>
        <w:t xml:space="preserve">nak </w:t>
      </w:r>
      <w:r w:rsidRPr="00A4429D">
        <w:rPr>
          <w:rFonts w:ascii="Cambria" w:hAnsi="Cambria"/>
          <w:sz w:val="24"/>
          <w:szCs w:val="24"/>
        </w:rPr>
        <w:t xml:space="preserve">brak dużych nachyleń terenu oraz aktywności sejsmicznej ogranicza to ryzyko do minimum. </w:t>
      </w:r>
    </w:p>
    <w:p w:rsidR="002B79D5" w:rsidRPr="00A4429D" w:rsidRDefault="002B79D5" w:rsidP="00333059">
      <w:pPr>
        <w:spacing w:line="360" w:lineRule="auto"/>
        <w:jc w:val="both"/>
        <w:rPr>
          <w:rFonts w:ascii="Cambria" w:hAnsi="Cambria"/>
          <w:sz w:val="24"/>
          <w:szCs w:val="24"/>
        </w:rPr>
      </w:pPr>
    </w:p>
    <w:p w:rsidR="002B79D5" w:rsidRDefault="002B79D5" w:rsidP="009644CD">
      <w:pPr>
        <w:spacing w:line="360" w:lineRule="auto"/>
        <w:ind w:firstLine="720"/>
        <w:jc w:val="both"/>
        <w:rPr>
          <w:rFonts w:ascii="Cambria" w:hAnsi="Cambria"/>
          <w:sz w:val="24"/>
          <w:szCs w:val="24"/>
        </w:rPr>
      </w:pPr>
      <w:r w:rsidRPr="00A4429D">
        <w:rPr>
          <w:rFonts w:ascii="Cambria" w:hAnsi="Cambria"/>
          <w:sz w:val="24"/>
          <w:szCs w:val="24"/>
        </w:rPr>
        <w:t xml:space="preserve">Analizowane przedsięwzięcie w okresie eksploatacji nie ma żadnego wpływu na klimat w sąsiedztwie jego lokalizacji. Emisja zanieczyszczeń do powietrza będzie niewielka i nie ma znaczącego – lokalnego, a tym bardziej ponadlokalnego – wpływu na środowisko. </w:t>
      </w:r>
      <w:r w:rsidRPr="00A4429D">
        <w:rPr>
          <w:rFonts w:ascii="Cambria" w:hAnsi="Cambria"/>
          <w:sz w:val="24"/>
          <w:szCs w:val="24"/>
        </w:rPr>
        <w:br/>
        <w:t>W związku z tym projektowane przedsięwzięcie nie spowoduje pogorszenia warunków klimatyczno – aerosanitarnych mających wpływ na zdrowie i jakość życia mieszkańców.</w:t>
      </w:r>
    </w:p>
    <w:p w:rsidR="002B79D5" w:rsidRPr="002B79D5" w:rsidRDefault="002B79D5" w:rsidP="002B79D5">
      <w:pPr>
        <w:pStyle w:val="Nagwek1"/>
        <w:spacing w:before="100" w:beforeAutospacing="1" w:after="100" w:afterAutospacing="1" w:line="360" w:lineRule="auto"/>
        <w:jc w:val="both"/>
        <w:rPr>
          <w:rFonts w:ascii="Cambria" w:hAnsi="Cambria" w:cs="Cambria"/>
        </w:rPr>
      </w:pPr>
      <w:bookmarkStart w:id="25" w:name="_Toc32520776"/>
      <w:r>
        <w:rPr>
          <w:rFonts w:ascii="Cambria" w:hAnsi="Cambria" w:cs="Cambria"/>
        </w:rPr>
        <w:t>3.12</w:t>
      </w:r>
      <w:r w:rsidRPr="002B79D5">
        <w:rPr>
          <w:rFonts w:ascii="Cambria" w:hAnsi="Cambria" w:cs="Cambria"/>
        </w:rPr>
        <w:t>. Informacja o pracach rozbiórkowych dotyczących przedsięwzięć mogących znacząco oddziaływać na środowisko</w:t>
      </w:r>
      <w:bookmarkEnd w:id="21"/>
      <w:bookmarkEnd w:id="25"/>
    </w:p>
    <w:p w:rsidR="002B79D5" w:rsidRPr="00D6596F" w:rsidRDefault="002B79D5" w:rsidP="00333059">
      <w:pPr>
        <w:spacing w:line="360" w:lineRule="auto"/>
        <w:jc w:val="both"/>
        <w:rPr>
          <w:rFonts w:ascii="Cambria" w:hAnsi="Cambria"/>
          <w:sz w:val="24"/>
        </w:rPr>
      </w:pPr>
      <w:r>
        <w:rPr>
          <w:sz w:val="24"/>
        </w:rPr>
        <w:tab/>
      </w:r>
      <w:r w:rsidRPr="00D6596F">
        <w:rPr>
          <w:rFonts w:ascii="Cambria" w:hAnsi="Cambria"/>
          <w:sz w:val="24"/>
        </w:rPr>
        <w:t>Uciążliwości na etapie likwidacji przedsięwzięcia będą podobne jak dla fazy realizacji inwestycji. Wobec małeg</w:t>
      </w:r>
      <w:r>
        <w:rPr>
          <w:rFonts w:ascii="Cambria" w:hAnsi="Cambria"/>
          <w:sz w:val="24"/>
        </w:rPr>
        <w:t xml:space="preserve">o prawdopodobieństwa likwidacji </w:t>
      </w:r>
      <w:r w:rsidRPr="00D6596F">
        <w:rPr>
          <w:rFonts w:ascii="Cambria" w:hAnsi="Cambria"/>
          <w:sz w:val="24"/>
        </w:rPr>
        <w:t>w przewidywanym horyzoncie czasowym przedmiotowego przedsięwzięcia można uznać ewentualne zagrożenia z tego tytułu za mało istotne.</w:t>
      </w:r>
    </w:p>
    <w:p w:rsidR="002B79D5" w:rsidRPr="00D6596F" w:rsidRDefault="002B79D5" w:rsidP="00333059">
      <w:pPr>
        <w:spacing w:line="360" w:lineRule="auto"/>
        <w:jc w:val="both"/>
        <w:rPr>
          <w:rFonts w:ascii="Cambria" w:hAnsi="Cambria"/>
          <w:sz w:val="24"/>
        </w:rPr>
      </w:pPr>
      <w:r w:rsidRPr="00D6596F">
        <w:rPr>
          <w:rFonts w:ascii="Cambria" w:hAnsi="Cambria"/>
          <w:sz w:val="24"/>
        </w:rPr>
        <w:t xml:space="preserve">Uciążliwości związane z tym etapem będą krótkotrwałe. Ewentualna likwidacja (jednak bardzo mało prawdopodobna) polegać będzie na demontażu urządzeń </w:t>
      </w:r>
      <w:r w:rsidRPr="00D6596F">
        <w:rPr>
          <w:rFonts w:ascii="Cambria" w:hAnsi="Cambria"/>
          <w:sz w:val="24"/>
        </w:rPr>
        <w:br/>
        <w:t>i wykorzystaniu obiektów kubaturowych do innej działalności– likwidacja polegająca na wyburzeniu obiektów jest praktycznie wykluczona – jednak gdyby do niej doszło możliwe jest takie jej przeprowadzenie by także nie stanowiła zagrożenia dla środowiska.</w:t>
      </w:r>
    </w:p>
    <w:p w:rsidR="002B79D5" w:rsidRPr="001B679B" w:rsidRDefault="002B79D5" w:rsidP="002B79D5">
      <w:pPr>
        <w:spacing w:line="300" w:lineRule="auto"/>
        <w:jc w:val="both"/>
        <w:rPr>
          <w:snapToGrid w:val="0"/>
          <w:sz w:val="24"/>
          <w:szCs w:val="24"/>
        </w:rPr>
      </w:pPr>
    </w:p>
    <w:p w:rsidR="002B79D5" w:rsidRPr="002B79D5" w:rsidRDefault="002B79D5" w:rsidP="002B79D5">
      <w:pPr>
        <w:pStyle w:val="Nagwek1"/>
        <w:spacing w:before="100" w:beforeAutospacing="1" w:after="100" w:afterAutospacing="1" w:line="360" w:lineRule="auto"/>
        <w:jc w:val="both"/>
        <w:rPr>
          <w:rFonts w:ascii="Cambria" w:hAnsi="Cambria" w:cs="Cambria"/>
        </w:rPr>
      </w:pPr>
      <w:bookmarkStart w:id="26" w:name="_Toc507766452"/>
      <w:bookmarkStart w:id="27" w:name="_Toc32520777"/>
      <w:r>
        <w:rPr>
          <w:rFonts w:ascii="Cambria" w:hAnsi="Cambria" w:cs="Cambria"/>
        </w:rPr>
        <w:t>3.13</w:t>
      </w:r>
      <w:r w:rsidRPr="002B79D5">
        <w:rPr>
          <w:rFonts w:ascii="Cambria" w:hAnsi="Cambria" w:cs="Cambria"/>
        </w:rPr>
        <w:t>. Informacja czy dla planowanej inwestycji wnioskodawca będzie ubiegał się o dofinansowanie ze środków UE</w:t>
      </w:r>
      <w:bookmarkEnd w:id="26"/>
      <w:bookmarkEnd w:id="27"/>
    </w:p>
    <w:p w:rsidR="002B79D5" w:rsidRDefault="002B79D5" w:rsidP="002B79D5">
      <w:pPr>
        <w:jc w:val="both"/>
        <w:rPr>
          <w:rFonts w:ascii="Cambria" w:hAnsi="Cambria"/>
          <w:spacing w:val="-2"/>
          <w:sz w:val="24"/>
          <w:szCs w:val="24"/>
          <w:u w:val="single"/>
        </w:rPr>
      </w:pPr>
      <w:r w:rsidRPr="00CC1DBE">
        <w:rPr>
          <w:rFonts w:ascii="Cambria" w:hAnsi="Cambria"/>
          <w:snapToGrid w:val="0"/>
          <w:sz w:val="24"/>
          <w:szCs w:val="24"/>
          <w:u w:val="single"/>
        </w:rPr>
        <w:t>Inwestor przewiduje ubieganie się o środki z funduszy unijnych</w:t>
      </w:r>
      <w:r w:rsidRPr="00CC1DBE">
        <w:rPr>
          <w:rFonts w:ascii="Cambria" w:hAnsi="Cambria"/>
          <w:spacing w:val="-2"/>
          <w:sz w:val="24"/>
          <w:szCs w:val="24"/>
          <w:u w:val="single"/>
        </w:rPr>
        <w:t>.</w:t>
      </w:r>
    </w:p>
    <w:p w:rsidR="0055605A" w:rsidRPr="00CC1DBE" w:rsidRDefault="0055605A" w:rsidP="002B79D5">
      <w:pPr>
        <w:jc w:val="both"/>
        <w:rPr>
          <w:rFonts w:ascii="Cambria" w:hAnsi="Cambria"/>
          <w:spacing w:val="-2"/>
          <w:sz w:val="24"/>
          <w:szCs w:val="24"/>
          <w:u w:val="single"/>
        </w:rPr>
      </w:pPr>
    </w:p>
    <w:p w:rsidR="003E5660" w:rsidRDefault="002B79D5">
      <w:pPr>
        <w:pStyle w:val="Nagwek1"/>
        <w:spacing w:before="100" w:beforeAutospacing="1" w:after="100" w:afterAutospacing="1" w:line="360" w:lineRule="auto"/>
        <w:jc w:val="both"/>
        <w:rPr>
          <w:rFonts w:ascii="Cambria" w:hAnsi="Cambria" w:cs="Cambria"/>
        </w:rPr>
      </w:pPr>
      <w:bookmarkStart w:id="28" w:name="_Toc32520778"/>
      <w:r>
        <w:rPr>
          <w:rFonts w:ascii="Cambria" w:hAnsi="Cambria" w:cs="Cambria"/>
        </w:rPr>
        <w:t>4</w:t>
      </w:r>
      <w:r w:rsidR="003E5660">
        <w:rPr>
          <w:rFonts w:ascii="Cambria" w:hAnsi="Cambria" w:cs="Cambria"/>
        </w:rPr>
        <w:t>. Wniosek końcowy.</w:t>
      </w:r>
      <w:bookmarkEnd w:id="28"/>
    </w:p>
    <w:p w:rsidR="003E5660" w:rsidRPr="003832CD" w:rsidRDefault="003E5660" w:rsidP="00AC3ABD">
      <w:pPr>
        <w:spacing w:line="360" w:lineRule="auto"/>
        <w:jc w:val="both"/>
        <w:rPr>
          <w:rFonts w:ascii="Cambria" w:hAnsi="Cambria" w:cs="Cambria"/>
          <w:bCs/>
          <w:smallCaps/>
          <w:sz w:val="24"/>
          <w:szCs w:val="24"/>
        </w:rPr>
      </w:pPr>
      <w:r w:rsidRPr="00863AF5">
        <w:rPr>
          <w:rFonts w:ascii="Cambria" w:hAnsi="Cambria" w:cs="Cambria"/>
          <w:bCs/>
          <w:sz w:val="24"/>
          <w:szCs w:val="24"/>
        </w:rPr>
        <w:t xml:space="preserve">A. Stwierdza się, że z punktu widzenia przepisów w zakresie ochrony środowiska realizacja </w:t>
      </w:r>
      <w:r w:rsidR="00C61AC1">
        <w:rPr>
          <w:rFonts w:ascii="Cambria" w:hAnsi="Cambria" w:cs="Cambria"/>
          <w:bCs/>
          <w:sz w:val="24"/>
          <w:szCs w:val="24"/>
        </w:rPr>
        <w:t xml:space="preserve">przedmiotowego przedsięwzięcia </w:t>
      </w:r>
      <w:r w:rsidRPr="00863AF5">
        <w:rPr>
          <w:rFonts w:ascii="Cambria" w:hAnsi="Cambria" w:cs="Cambria"/>
          <w:sz w:val="24"/>
          <w:szCs w:val="24"/>
        </w:rPr>
        <w:t>w proponowanej lokalizacji jest możliwa i nie stanowi zagrożenia dla środowiska</w:t>
      </w:r>
      <w:r w:rsidR="0006010E">
        <w:rPr>
          <w:rFonts w:ascii="Cambria" w:hAnsi="Cambria" w:cs="Cambria"/>
          <w:sz w:val="24"/>
          <w:szCs w:val="24"/>
        </w:rPr>
        <w:t xml:space="preserve"> - w szczególności nie ulegnie zwiększeniu emisja gazów i pyłów do środowiska, nie wzrośnie uciążliwość akustyczna dla terenów chronionych, nie będzie emisji ścieków technologicznych ani nie powstaną nowe rodzaje odpadów.</w:t>
      </w:r>
    </w:p>
    <w:p w:rsidR="003E5660" w:rsidRPr="00863AF5" w:rsidRDefault="003E5660">
      <w:pPr>
        <w:spacing w:line="360" w:lineRule="auto"/>
        <w:jc w:val="both"/>
        <w:rPr>
          <w:rFonts w:ascii="Cambria" w:hAnsi="Cambria" w:cs="Cambria"/>
          <w:bCs/>
          <w:sz w:val="24"/>
          <w:szCs w:val="24"/>
        </w:rPr>
      </w:pPr>
      <w:r w:rsidRPr="00863AF5">
        <w:rPr>
          <w:rFonts w:ascii="Cambria" w:hAnsi="Cambria" w:cs="Cambria"/>
          <w:bCs/>
          <w:sz w:val="24"/>
          <w:szCs w:val="24"/>
        </w:rPr>
        <w:t xml:space="preserve">B. Miejsce i lokalizacja przedsięwzięcia, jego rodzaj i skala, brak </w:t>
      </w:r>
      <w:r w:rsidR="003832CD">
        <w:rPr>
          <w:rFonts w:ascii="Cambria" w:hAnsi="Cambria" w:cs="Cambria"/>
          <w:bCs/>
          <w:sz w:val="24"/>
          <w:szCs w:val="24"/>
        </w:rPr>
        <w:t>znaczących</w:t>
      </w:r>
      <w:r w:rsidRPr="00863AF5">
        <w:rPr>
          <w:rFonts w:ascii="Cambria" w:hAnsi="Cambria" w:cs="Cambria"/>
          <w:bCs/>
          <w:sz w:val="24"/>
          <w:szCs w:val="24"/>
        </w:rPr>
        <w:t xml:space="preserve"> emisji do środowiska oraz ograniczenie ich oddziaływania do granic działek Inwestora sprawiają, że nie będzie ono stanowić zagrożenia dla najbliżej położonej zabudowy mieszkalnej.</w:t>
      </w:r>
    </w:p>
    <w:p w:rsidR="003E5660" w:rsidRPr="00D122D2" w:rsidRDefault="00C61AC1" w:rsidP="00AC3ABD">
      <w:pPr>
        <w:spacing w:line="360" w:lineRule="auto"/>
        <w:jc w:val="both"/>
        <w:rPr>
          <w:rFonts w:ascii="Cambria" w:hAnsi="Cambria" w:cs="Cambria"/>
          <w:b/>
          <w:bCs/>
          <w:sz w:val="24"/>
          <w:szCs w:val="24"/>
        </w:rPr>
      </w:pPr>
      <w:r>
        <w:rPr>
          <w:rFonts w:ascii="Cambria" w:hAnsi="Cambria" w:cs="Cambria"/>
          <w:bCs/>
          <w:sz w:val="24"/>
          <w:szCs w:val="24"/>
        </w:rPr>
        <w:t xml:space="preserve">C. Realizacja przedsięwzięcia </w:t>
      </w:r>
      <w:r w:rsidR="003E5660" w:rsidRPr="00863AF5">
        <w:rPr>
          <w:rFonts w:ascii="Cambria" w:hAnsi="Cambria" w:cs="Cambria"/>
          <w:bCs/>
          <w:sz w:val="24"/>
          <w:szCs w:val="24"/>
        </w:rPr>
        <w:t>nie spowoduje wzrostu uciążliwego oddziaływania na środowisko z tytułu kumulowania się oddziaływań, nie przewiduje się w związku z zamierzeniem Inwestora zaistnienia konfliktów społecznych.</w:t>
      </w:r>
    </w:p>
    <w:p w:rsidR="003E5660" w:rsidRPr="00863AF5" w:rsidRDefault="003E5660">
      <w:pPr>
        <w:spacing w:line="360" w:lineRule="auto"/>
        <w:jc w:val="both"/>
        <w:rPr>
          <w:rFonts w:ascii="Cambria" w:hAnsi="Cambria" w:cs="Cambria"/>
          <w:bCs/>
          <w:i/>
          <w:iCs/>
          <w:sz w:val="24"/>
          <w:szCs w:val="24"/>
        </w:rPr>
      </w:pPr>
      <w:r w:rsidRPr="00863AF5">
        <w:rPr>
          <w:rFonts w:ascii="Cambria" w:hAnsi="Cambria" w:cs="Cambria"/>
          <w:bCs/>
          <w:sz w:val="24"/>
          <w:szCs w:val="24"/>
        </w:rPr>
        <w:t>D. Realizacja planowanego przedsięwzięcia nie niesie zagrożenia z tytułu zwiększenia ryzyka wystąpie</w:t>
      </w:r>
      <w:r w:rsidR="00D122D2">
        <w:rPr>
          <w:rFonts w:ascii="Cambria" w:hAnsi="Cambria" w:cs="Cambria"/>
          <w:bCs/>
          <w:sz w:val="24"/>
          <w:szCs w:val="24"/>
        </w:rPr>
        <w:t>nia poważnej awarii</w:t>
      </w:r>
      <w:r w:rsidRPr="00863AF5">
        <w:rPr>
          <w:rFonts w:ascii="Cambria" w:hAnsi="Cambria" w:cs="Cambria"/>
          <w:bCs/>
          <w:sz w:val="24"/>
          <w:szCs w:val="24"/>
        </w:rPr>
        <w:t>.</w:t>
      </w:r>
    </w:p>
    <w:p w:rsidR="003E5660" w:rsidRPr="00863AF5" w:rsidRDefault="003E5660">
      <w:pPr>
        <w:spacing w:line="360" w:lineRule="auto"/>
        <w:jc w:val="both"/>
        <w:rPr>
          <w:rFonts w:ascii="Cambria" w:hAnsi="Cambria" w:cs="Cambria"/>
          <w:bCs/>
          <w:i/>
          <w:iCs/>
          <w:sz w:val="24"/>
          <w:szCs w:val="24"/>
        </w:rPr>
      </w:pPr>
      <w:r w:rsidRPr="00863AF5">
        <w:rPr>
          <w:rFonts w:ascii="Cambria" w:hAnsi="Cambria" w:cs="Cambria"/>
          <w:bCs/>
          <w:sz w:val="24"/>
          <w:szCs w:val="24"/>
        </w:rPr>
        <w:t>E. Usytuowanie miejsca realizacji przedsięwz</w:t>
      </w:r>
      <w:r w:rsidR="00AC3ABD">
        <w:rPr>
          <w:rFonts w:ascii="Cambria" w:hAnsi="Cambria" w:cs="Cambria"/>
          <w:bCs/>
          <w:sz w:val="24"/>
          <w:szCs w:val="24"/>
        </w:rPr>
        <w:t xml:space="preserve">ięcia jest prawidłowe: </w:t>
      </w:r>
      <w:r w:rsidR="00D122D2">
        <w:rPr>
          <w:rFonts w:ascii="Cambria" w:hAnsi="Cambria" w:cs="Cambria"/>
          <w:bCs/>
          <w:sz w:val="24"/>
          <w:szCs w:val="24"/>
        </w:rPr>
        <w:t xml:space="preserve">w istniejących budynkach </w:t>
      </w:r>
      <w:r w:rsidRPr="00863AF5">
        <w:rPr>
          <w:rFonts w:ascii="Cambria" w:hAnsi="Cambria" w:cs="Cambria"/>
          <w:bCs/>
          <w:sz w:val="24"/>
          <w:szCs w:val="24"/>
        </w:rPr>
        <w:t>oraz poza niżej wymienionymi obszarami wrażliwymi z punktu widzenia ochrony środowiska:</w:t>
      </w:r>
    </w:p>
    <w:p w:rsidR="003E5660" w:rsidRPr="00863AF5" w:rsidRDefault="003E5660" w:rsidP="00B9698E">
      <w:pPr>
        <w:pStyle w:val="Akapitzlist"/>
        <w:numPr>
          <w:ilvl w:val="0"/>
          <w:numId w:val="8"/>
        </w:numPr>
        <w:spacing w:before="100" w:beforeAutospacing="1" w:after="100" w:afterAutospacing="1" w:line="360" w:lineRule="auto"/>
        <w:jc w:val="both"/>
        <w:rPr>
          <w:rFonts w:ascii="Cambria" w:hAnsi="Cambria" w:cs="Cambria"/>
          <w:bCs/>
          <w:sz w:val="24"/>
          <w:szCs w:val="24"/>
        </w:rPr>
      </w:pPr>
      <w:r w:rsidRPr="00863AF5">
        <w:rPr>
          <w:rFonts w:ascii="Cambria" w:hAnsi="Cambria" w:cs="Cambria"/>
          <w:bCs/>
          <w:sz w:val="24"/>
          <w:szCs w:val="24"/>
        </w:rPr>
        <w:t>obszary wodno-błotne oraz inne obszary o płytkim zaleganiu wód podziemnych,</w:t>
      </w:r>
    </w:p>
    <w:p w:rsidR="003E5660" w:rsidRPr="00863AF5" w:rsidRDefault="003E5660" w:rsidP="00B9698E">
      <w:pPr>
        <w:pStyle w:val="Akapitzlist"/>
        <w:numPr>
          <w:ilvl w:val="0"/>
          <w:numId w:val="8"/>
        </w:numPr>
        <w:spacing w:before="100" w:beforeAutospacing="1" w:after="100" w:afterAutospacing="1" w:line="360" w:lineRule="auto"/>
        <w:jc w:val="both"/>
        <w:rPr>
          <w:rFonts w:ascii="Cambria" w:hAnsi="Cambria" w:cs="Cambria"/>
          <w:bCs/>
          <w:sz w:val="24"/>
          <w:szCs w:val="24"/>
        </w:rPr>
      </w:pPr>
      <w:r w:rsidRPr="00863AF5">
        <w:rPr>
          <w:rFonts w:ascii="Cambria" w:hAnsi="Cambria" w:cs="Cambria"/>
          <w:bCs/>
          <w:sz w:val="24"/>
          <w:szCs w:val="24"/>
        </w:rPr>
        <w:t>obszary ochronne – w tym strefy ochronne ujęć wody i obszary ochronne zbiorników wód podziemnych,</w:t>
      </w:r>
    </w:p>
    <w:p w:rsidR="003E5660" w:rsidRPr="00863AF5" w:rsidRDefault="003E5660" w:rsidP="00B9698E">
      <w:pPr>
        <w:pStyle w:val="Akapitzlist"/>
        <w:numPr>
          <w:ilvl w:val="0"/>
          <w:numId w:val="8"/>
        </w:numPr>
        <w:spacing w:before="100" w:beforeAutospacing="1" w:after="100" w:afterAutospacing="1" w:line="360" w:lineRule="auto"/>
        <w:jc w:val="both"/>
        <w:rPr>
          <w:rFonts w:ascii="Cambria" w:hAnsi="Cambria" w:cs="Cambria"/>
          <w:bCs/>
          <w:sz w:val="24"/>
          <w:szCs w:val="24"/>
        </w:rPr>
      </w:pPr>
      <w:r w:rsidRPr="00863AF5">
        <w:rPr>
          <w:rFonts w:ascii="Cambria" w:hAnsi="Cambria" w:cs="Cambria"/>
          <w:bCs/>
          <w:sz w:val="24"/>
          <w:szCs w:val="24"/>
        </w:rPr>
        <w:t>obszary Natura 2000,</w:t>
      </w:r>
    </w:p>
    <w:p w:rsidR="003E5660" w:rsidRPr="00863AF5" w:rsidRDefault="003E5660" w:rsidP="00B9698E">
      <w:pPr>
        <w:pStyle w:val="Akapitzlist"/>
        <w:numPr>
          <w:ilvl w:val="0"/>
          <w:numId w:val="8"/>
        </w:numPr>
        <w:spacing w:before="100" w:beforeAutospacing="1" w:after="100" w:afterAutospacing="1" w:line="360" w:lineRule="auto"/>
        <w:jc w:val="both"/>
        <w:rPr>
          <w:rFonts w:ascii="Cambria" w:hAnsi="Cambria" w:cs="Cambria"/>
          <w:bCs/>
          <w:sz w:val="24"/>
          <w:szCs w:val="24"/>
        </w:rPr>
      </w:pPr>
      <w:r w:rsidRPr="00863AF5">
        <w:rPr>
          <w:rFonts w:ascii="Cambria" w:hAnsi="Cambria" w:cs="Cambria"/>
          <w:bCs/>
          <w:sz w:val="24"/>
          <w:szCs w:val="24"/>
        </w:rPr>
        <w:t>obszary, na których standardy jakości środowiska zostały przekroczone,</w:t>
      </w:r>
    </w:p>
    <w:p w:rsidR="003E5660" w:rsidRPr="00863AF5" w:rsidRDefault="003E5660" w:rsidP="00B9698E">
      <w:pPr>
        <w:pStyle w:val="Akapitzlist"/>
        <w:numPr>
          <w:ilvl w:val="0"/>
          <w:numId w:val="8"/>
        </w:numPr>
        <w:spacing w:before="100" w:beforeAutospacing="1" w:after="100" w:afterAutospacing="1" w:line="360" w:lineRule="auto"/>
        <w:jc w:val="both"/>
        <w:rPr>
          <w:rFonts w:ascii="Cambria" w:hAnsi="Cambria" w:cs="Cambria"/>
          <w:bCs/>
          <w:sz w:val="24"/>
          <w:szCs w:val="24"/>
        </w:rPr>
      </w:pPr>
      <w:r w:rsidRPr="00863AF5">
        <w:rPr>
          <w:rFonts w:ascii="Cambria" w:hAnsi="Cambria" w:cs="Cambria"/>
          <w:bCs/>
          <w:sz w:val="24"/>
          <w:szCs w:val="24"/>
        </w:rPr>
        <w:t>obszary o krajobrazie mającym znaczenie historyczne, kulturowe lub archeologiczne,</w:t>
      </w:r>
    </w:p>
    <w:p w:rsidR="003E5660" w:rsidRPr="00863AF5" w:rsidRDefault="003E5660">
      <w:pPr>
        <w:spacing w:before="100" w:beforeAutospacing="1" w:after="100" w:afterAutospacing="1" w:line="360" w:lineRule="auto"/>
        <w:jc w:val="both"/>
        <w:rPr>
          <w:rFonts w:ascii="Cambria" w:hAnsi="Cambria" w:cs="Cambria"/>
          <w:bCs/>
          <w:sz w:val="24"/>
          <w:szCs w:val="24"/>
        </w:rPr>
      </w:pPr>
      <w:r w:rsidRPr="00863AF5">
        <w:rPr>
          <w:rFonts w:ascii="Cambria" w:hAnsi="Cambria" w:cs="Cambria"/>
          <w:bCs/>
          <w:sz w:val="24"/>
          <w:szCs w:val="24"/>
        </w:rPr>
        <w:lastRenderedPageBreak/>
        <w:t>F. Wielkość oddziaływania – jak wykazano w niniejszej karcie informacyjnej jest minimalna – nie spowoduje dodatkowego obciążenia infrastruktury technicznej, prawdopodobieństwo pojawienia się niekorzystnych i nieodwracalnych oddziaływań na środowisko jest zerowe.</w:t>
      </w:r>
    </w:p>
    <w:p w:rsidR="003E5660" w:rsidRPr="00863AF5" w:rsidRDefault="003E5660">
      <w:pPr>
        <w:spacing w:before="100" w:beforeAutospacing="1" w:after="100" w:afterAutospacing="1" w:line="360" w:lineRule="auto"/>
        <w:jc w:val="both"/>
        <w:rPr>
          <w:rFonts w:ascii="Cambria" w:hAnsi="Cambria" w:cs="Cambria"/>
          <w:bCs/>
          <w:sz w:val="24"/>
          <w:szCs w:val="24"/>
        </w:rPr>
      </w:pPr>
      <w:r w:rsidRPr="00863AF5">
        <w:rPr>
          <w:rFonts w:ascii="Cambria" w:hAnsi="Cambria" w:cs="Cambria"/>
          <w:bCs/>
          <w:sz w:val="24"/>
          <w:szCs w:val="24"/>
        </w:rPr>
        <w:t xml:space="preserve">G. W niniejszej Karcie Informacyjnej Przedsięwzięcia wykazano, że możliwa jest realizacja przedsięwzięcia z zachowaniem wszystkich wymogów ochrony środowiska. </w:t>
      </w:r>
    </w:p>
    <w:p w:rsidR="003E5660" w:rsidRPr="00863AF5" w:rsidRDefault="003E5660">
      <w:pPr>
        <w:spacing w:before="100" w:beforeAutospacing="1" w:after="100" w:afterAutospacing="1" w:line="360" w:lineRule="auto"/>
        <w:jc w:val="both"/>
        <w:textAlignment w:val="top"/>
        <w:rPr>
          <w:rFonts w:ascii="Cambria" w:hAnsi="Cambria" w:cs="Cambria"/>
          <w:bCs/>
          <w:i/>
          <w:iCs/>
          <w:sz w:val="24"/>
          <w:szCs w:val="24"/>
          <w:u w:val="single"/>
        </w:rPr>
      </w:pPr>
      <w:r w:rsidRPr="00863AF5">
        <w:rPr>
          <w:rFonts w:ascii="Cambria" w:hAnsi="Cambria" w:cs="Cambria"/>
          <w:bCs/>
          <w:sz w:val="24"/>
          <w:szCs w:val="24"/>
        </w:rPr>
        <w:t xml:space="preserve">Z uwagi na uwarunkowania przytoczone w punktach A – G oraz uwzględniając to, że planowane przedsięwzięcie </w:t>
      </w:r>
      <w:r w:rsidR="00D122D2">
        <w:rPr>
          <w:rFonts w:ascii="Cambria" w:hAnsi="Cambria" w:cs="Cambria"/>
          <w:bCs/>
          <w:sz w:val="24"/>
          <w:szCs w:val="24"/>
        </w:rPr>
        <w:t xml:space="preserve">nie </w:t>
      </w:r>
      <w:r w:rsidRPr="00863AF5">
        <w:rPr>
          <w:rFonts w:ascii="Cambria" w:hAnsi="Cambria" w:cs="Cambria"/>
          <w:bCs/>
          <w:sz w:val="24"/>
          <w:szCs w:val="24"/>
        </w:rPr>
        <w:t>jest zaliczane do przedsięwzięć wyszczególnionych w </w:t>
      </w:r>
      <w:r w:rsidRPr="00863AF5">
        <w:rPr>
          <w:rFonts w:ascii="Cambria" w:hAnsi="Cambria" w:cs="Cambria"/>
          <w:bCs/>
          <w:i/>
          <w:iCs/>
          <w:sz w:val="24"/>
          <w:szCs w:val="24"/>
        </w:rPr>
        <w:t>rozporządzeniu Rady Ministrów z dnia 9 listopada 2010 r. w sprawie przedsięwzięć mogących znacząco oddziaływać na środowisko (</w:t>
      </w:r>
      <w:r w:rsidR="000E1DFC" w:rsidRPr="00863AF5">
        <w:rPr>
          <w:rFonts w:ascii="Cambria" w:hAnsi="Cambria" w:cs="Cambria"/>
          <w:bCs/>
          <w:i/>
          <w:iCs/>
          <w:sz w:val="24"/>
          <w:szCs w:val="24"/>
        </w:rPr>
        <w:t xml:space="preserve"> j.t. Dz. U. 2016 poz. </w:t>
      </w:r>
      <w:r w:rsidRPr="00863AF5">
        <w:rPr>
          <w:rFonts w:ascii="Cambria" w:hAnsi="Cambria" w:cs="Cambria"/>
          <w:bCs/>
          <w:i/>
          <w:iCs/>
          <w:sz w:val="24"/>
          <w:szCs w:val="24"/>
        </w:rPr>
        <w:t>7</w:t>
      </w:r>
      <w:r w:rsidR="000E1DFC" w:rsidRPr="00863AF5">
        <w:rPr>
          <w:rFonts w:ascii="Cambria" w:hAnsi="Cambria" w:cs="Cambria"/>
          <w:bCs/>
          <w:i/>
          <w:iCs/>
          <w:sz w:val="24"/>
          <w:szCs w:val="24"/>
        </w:rPr>
        <w:t>1</w:t>
      </w:r>
      <w:r w:rsidRPr="00863AF5">
        <w:rPr>
          <w:rFonts w:ascii="Cambria" w:hAnsi="Cambria" w:cs="Cambria"/>
          <w:bCs/>
          <w:i/>
          <w:iCs/>
          <w:sz w:val="24"/>
          <w:szCs w:val="24"/>
        </w:rPr>
        <w:t>),</w:t>
      </w:r>
      <w:r w:rsidRPr="00863AF5">
        <w:rPr>
          <w:rFonts w:ascii="Cambria" w:hAnsi="Cambria" w:cs="Cambria"/>
          <w:bCs/>
          <w:sz w:val="24"/>
          <w:szCs w:val="24"/>
        </w:rPr>
        <w:t xml:space="preserve"> dla których obowiązek wykonywania Raportów OOŚ może być wymagany </w:t>
      </w:r>
      <w:r w:rsidRPr="00863AF5">
        <w:rPr>
          <w:rFonts w:ascii="Cambria" w:hAnsi="Cambria" w:cs="Cambria"/>
          <w:bCs/>
          <w:sz w:val="24"/>
          <w:szCs w:val="24"/>
          <w:u w:val="single"/>
        </w:rPr>
        <w:t>proponuje się nie przeprowadzać dla przedmiotowego przedsięwzięcia postępowania w sprawie oceny oddziaływania na środowisko i nie nakładać na Inwestora  obowiązku wykonania dla planowanego przedsięwzięcia Raportu o oddziaływaniu na środowisko,</w:t>
      </w:r>
      <w:r w:rsidRPr="0026317A">
        <w:rPr>
          <w:rFonts w:ascii="Cambria" w:hAnsi="Cambria" w:cs="Cambria"/>
          <w:bCs/>
          <w:sz w:val="24"/>
          <w:szCs w:val="24"/>
        </w:rPr>
        <w:t xml:space="preserve"> gdyż</w:t>
      </w:r>
      <w:r w:rsidRPr="00863AF5">
        <w:rPr>
          <w:rFonts w:ascii="Cambria" w:hAnsi="Cambria" w:cs="Cambria"/>
          <w:bCs/>
          <w:sz w:val="24"/>
          <w:szCs w:val="24"/>
        </w:rPr>
        <w:t xml:space="preserve"> skala przedsięwzięcia jest niewielka, emisje nieznaczące, a lokalizacja korzystna.</w:t>
      </w:r>
    </w:p>
    <w:p w:rsidR="003E5660" w:rsidRPr="00863AF5" w:rsidRDefault="003E5660">
      <w:pPr>
        <w:spacing w:before="100" w:beforeAutospacing="1" w:after="100" w:afterAutospacing="1" w:line="360" w:lineRule="auto"/>
        <w:jc w:val="both"/>
        <w:rPr>
          <w:rFonts w:ascii="Cambria" w:hAnsi="Cambria" w:cs="Cambria"/>
          <w:bCs/>
          <w:sz w:val="24"/>
          <w:szCs w:val="24"/>
        </w:rPr>
      </w:pPr>
      <w:r w:rsidRPr="00863AF5">
        <w:rPr>
          <w:rFonts w:ascii="Cambria" w:hAnsi="Cambria" w:cs="Cambria"/>
          <w:bCs/>
          <w:sz w:val="24"/>
          <w:szCs w:val="24"/>
        </w:rPr>
        <w:t>W przedmiotowej sprawie postępowanie w sprawie oceny oddziaływania na środowisko można zakończyć na etapie screeni</w:t>
      </w:r>
      <w:r w:rsidR="008545A8">
        <w:rPr>
          <w:rFonts w:ascii="Cambria" w:hAnsi="Cambria" w:cs="Cambria"/>
          <w:bCs/>
          <w:sz w:val="24"/>
          <w:szCs w:val="24"/>
        </w:rPr>
        <w:t>ngu.</w:t>
      </w:r>
    </w:p>
    <w:sectPr w:rsidR="003E5660" w:rsidRPr="00863AF5" w:rsidSect="008B5745">
      <w:footerReference w:type="default" r:id="rId21"/>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7401A" w:rsidRDefault="00C7401A">
      <w:r>
        <w:separator/>
      </w:r>
    </w:p>
  </w:endnote>
  <w:endnote w:type="continuationSeparator" w:id="0">
    <w:p w:rsidR="00C7401A" w:rsidRDefault="00C740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Cambria">
    <w:altName w:val="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10006FF" w:usb1="4000205B" w:usb2="00000010" w:usb3="00000000" w:csb0="0000019F" w:csb1="00000000"/>
  </w:font>
  <w:font w:name="Georgia">
    <w:panose1 w:val="02040502050405020303"/>
    <w:charset w:val="EE"/>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orbel">
    <w:panose1 w:val="020B0503020204020204"/>
    <w:charset w:val="EE"/>
    <w:family w:val="swiss"/>
    <w:pitch w:val="variable"/>
    <w:sig w:usb0="A00002EF" w:usb1="4000A44B" w:usb2="00000000" w:usb3="00000000" w:csb0="0000019F" w:csb1="00000000"/>
  </w:font>
  <w:font w:name="Franklin Gothic Medium">
    <w:panose1 w:val="020B0603020102020204"/>
    <w:charset w:val="EE"/>
    <w:family w:val="swiss"/>
    <w:pitch w:val="variable"/>
    <w:sig w:usb0="00000287" w:usb1="00000000" w:usb2="00000000" w:usb3="00000000" w:csb0="0000009F" w:csb1="00000000"/>
  </w:font>
  <w:font w:name="Candara">
    <w:panose1 w:val="020E0502030303020204"/>
    <w:charset w:val="EE"/>
    <w:family w:val="swiss"/>
    <w:pitch w:val="variable"/>
    <w:sig w:usb0="A00002EF" w:usb1="4000A44B" w:usb2="00000000" w:usb3="00000000" w:csb0="0000019F" w:csb1="00000000"/>
  </w:font>
  <w:font w:name="Mangal">
    <w:panose1 w:val="02040503050203030202"/>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86933660"/>
      <w:docPartObj>
        <w:docPartGallery w:val="Page Numbers (Bottom of Page)"/>
        <w:docPartUnique/>
      </w:docPartObj>
    </w:sdtPr>
    <w:sdtContent>
      <w:p w:rsidR="00A5039A" w:rsidRDefault="00A5039A">
        <w:pPr>
          <w:pStyle w:val="Stopka"/>
          <w:jc w:val="center"/>
        </w:pPr>
        <w:r>
          <w:fldChar w:fldCharType="begin"/>
        </w:r>
        <w:r>
          <w:instrText>PAGE   \* MERGEFORMAT</w:instrText>
        </w:r>
        <w:r>
          <w:fldChar w:fldCharType="separate"/>
        </w:r>
        <w:r w:rsidR="00867782">
          <w:rPr>
            <w:noProof/>
          </w:rPr>
          <w:t>23</w:t>
        </w:r>
        <w:r>
          <w:fldChar w:fldCharType="end"/>
        </w:r>
      </w:p>
    </w:sdtContent>
  </w:sdt>
  <w:p w:rsidR="00A5039A" w:rsidRDefault="00A5039A">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7401A" w:rsidRDefault="00C7401A">
      <w:r>
        <w:separator/>
      </w:r>
    </w:p>
  </w:footnote>
  <w:footnote w:type="continuationSeparator" w:id="0">
    <w:p w:rsidR="00C7401A" w:rsidRDefault="00C7401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5"/>
    <w:multiLevelType w:val="multilevel"/>
    <w:tmpl w:val="00000005"/>
    <w:name w:val="WW8Num5"/>
    <w:lvl w:ilvl="0">
      <w:start w:val="1"/>
      <w:numFmt w:val="decimal"/>
      <w:lvlText w:val="%1."/>
      <w:lvlJc w:val="left"/>
      <w:pPr>
        <w:tabs>
          <w:tab w:val="num" w:pos="1776"/>
        </w:tabs>
        <w:ind w:left="1776" w:hanging="360"/>
      </w:pPr>
      <w:rPr>
        <w:rFonts w:ascii="Times New Roman" w:hAnsi="Times New Roman" w:cs="Times New Roman"/>
      </w:rPr>
    </w:lvl>
    <w:lvl w:ilvl="1">
      <w:start w:val="1"/>
      <w:numFmt w:val="lowerLetter"/>
      <w:lvlText w:val="%2)"/>
      <w:lvlJc w:val="left"/>
      <w:pPr>
        <w:tabs>
          <w:tab w:val="num" w:pos="2496"/>
        </w:tabs>
        <w:ind w:left="2496" w:hanging="360"/>
      </w:pPr>
      <w:rPr>
        <w:rFonts w:ascii="Times New Roman" w:hAnsi="Times New Roman" w:cs="Times New Roman"/>
      </w:rPr>
    </w:lvl>
    <w:lvl w:ilvl="2">
      <w:start w:val="1"/>
      <w:numFmt w:val="decimal"/>
      <w:lvlText w:val="%2.%3)"/>
      <w:lvlJc w:val="left"/>
      <w:pPr>
        <w:tabs>
          <w:tab w:val="num" w:pos="3396"/>
        </w:tabs>
        <w:ind w:left="3396" w:hanging="360"/>
      </w:pPr>
      <w:rPr>
        <w:rFonts w:ascii="Times New Roman" w:hAnsi="Times New Roman" w:cs="Times New Roman"/>
      </w:rPr>
    </w:lvl>
    <w:lvl w:ilvl="3">
      <w:start w:val="3"/>
      <w:numFmt w:val="bullet"/>
      <w:lvlText w:val="·"/>
      <w:lvlJc w:val="left"/>
      <w:pPr>
        <w:tabs>
          <w:tab w:val="num" w:pos="3936"/>
        </w:tabs>
        <w:ind w:left="3936" w:hanging="360"/>
      </w:pPr>
      <w:rPr>
        <w:rFonts w:ascii="Symbol" w:hAnsi="Symbol"/>
      </w:rPr>
    </w:lvl>
    <w:lvl w:ilvl="4">
      <w:start w:val="1"/>
      <w:numFmt w:val="lowerLetter"/>
      <w:lvlText w:val="%2.%3.%4.%5."/>
      <w:lvlJc w:val="left"/>
      <w:pPr>
        <w:tabs>
          <w:tab w:val="num" w:pos="4656"/>
        </w:tabs>
        <w:ind w:left="4656" w:hanging="360"/>
      </w:pPr>
      <w:rPr>
        <w:rFonts w:ascii="Times New Roman" w:hAnsi="Times New Roman" w:cs="Times New Roman"/>
      </w:rPr>
    </w:lvl>
    <w:lvl w:ilvl="5">
      <w:start w:val="1"/>
      <w:numFmt w:val="lowerRoman"/>
      <w:lvlText w:val="%2.%3.%4.%5.%6."/>
      <w:lvlJc w:val="left"/>
      <w:pPr>
        <w:tabs>
          <w:tab w:val="num" w:pos="5376"/>
        </w:tabs>
        <w:ind w:left="5376" w:hanging="180"/>
      </w:pPr>
      <w:rPr>
        <w:rFonts w:ascii="Times New Roman" w:hAnsi="Times New Roman" w:cs="Times New Roman"/>
      </w:rPr>
    </w:lvl>
    <w:lvl w:ilvl="6">
      <w:start w:val="1"/>
      <w:numFmt w:val="decimal"/>
      <w:lvlText w:val="%2.%3.%4.%5.%6.%7."/>
      <w:lvlJc w:val="left"/>
      <w:pPr>
        <w:tabs>
          <w:tab w:val="num" w:pos="6096"/>
        </w:tabs>
        <w:ind w:left="6096" w:hanging="360"/>
      </w:pPr>
      <w:rPr>
        <w:rFonts w:ascii="Times New Roman" w:hAnsi="Times New Roman" w:cs="Times New Roman"/>
      </w:rPr>
    </w:lvl>
    <w:lvl w:ilvl="7">
      <w:start w:val="1"/>
      <w:numFmt w:val="lowerLetter"/>
      <w:lvlText w:val="%2.%3.%4.%5.%6.%7.%8."/>
      <w:lvlJc w:val="left"/>
      <w:pPr>
        <w:tabs>
          <w:tab w:val="num" w:pos="6816"/>
        </w:tabs>
        <w:ind w:left="6816" w:hanging="360"/>
      </w:pPr>
      <w:rPr>
        <w:rFonts w:ascii="Times New Roman" w:hAnsi="Times New Roman" w:cs="Times New Roman"/>
      </w:rPr>
    </w:lvl>
    <w:lvl w:ilvl="8">
      <w:start w:val="1"/>
      <w:numFmt w:val="lowerRoman"/>
      <w:lvlText w:val="%2.%3.%4.%5.%6.%7.%8.%9."/>
      <w:lvlJc w:val="left"/>
      <w:pPr>
        <w:tabs>
          <w:tab w:val="num" w:pos="7536"/>
        </w:tabs>
        <w:ind w:left="7536" w:hanging="180"/>
      </w:pPr>
      <w:rPr>
        <w:rFonts w:ascii="Times New Roman" w:hAnsi="Times New Roman" w:cs="Times New Roman"/>
      </w:rPr>
    </w:lvl>
  </w:abstractNum>
  <w:abstractNum w:abstractNumId="1">
    <w:nsid w:val="00000007"/>
    <w:multiLevelType w:val="multilevel"/>
    <w:tmpl w:val="00000007"/>
    <w:name w:val="WW8Num7"/>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2">
    <w:nsid w:val="00000021"/>
    <w:multiLevelType w:val="singleLevel"/>
    <w:tmpl w:val="00000021"/>
    <w:name w:val="WW8Num177"/>
    <w:lvl w:ilvl="0">
      <w:start w:val="1"/>
      <w:numFmt w:val="decimal"/>
      <w:lvlText w:val="%1."/>
      <w:lvlJc w:val="left"/>
      <w:pPr>
        <w:tabs>
          <w:tab w:val="num" w:pos="495"/>
        </w:tabs>
        <w:ind w:left="495" w:hanging="495"/>
      </w:pPr>
      <w:rPr>
        <w:rFonts w:ascii="Times New Roman" w:hAnsi="Times New Roman" w:cs="Times New Roman"/>
      </w:rPr>
    </w:lvl>
  </w:abstractNum>
  <w:abstractNum w:abstractNumId="3">
    <w:nsid w:val="00000037"/>
    <w:multiLevelType w:val="multilevel"/>
    <w:tmpl w:val="00000037"/>
    <w:name w:val="WW8Num59"/>
    <w:lvl w:ilvl="0">
      <w:start w:val="1"/>
      <w:numFmt w:val="decimal"/>
      <w:lvlText w:val="%1."/>
      <w:lvlJc w:val="left"/>
      <w:pPr>
        <w:tabs>
          <w:tab w:val="num" w:pos="1776"/>
        </w:tabs>
        <w:ind w:left="1776" w:hanging="360"/>
      </w:pPr>
    </w:lvl>
    <w:lvl w:ilvl="1">
      <w:start w:val="1"/>
      <w:numFmt w:val="lowerLetter"/>
      <w:lvlText w:val="%2)"/>
      <w:lvlJc w:val="left"/>
      <w:pPr>
        <w:tabs>
          <w:tab w:val="num" w:pos="2496"/>
        </w:tabs>
        <w:ind w:left="2496" w:hanging="360"/>
      </w:pPr>
    </w:lvl>
    <w:lvl w:ilvl="2">
      <w:start w:val="1"/>
      <w:numFmt w:val="decimal"/>
      <w:lvlText w:val="%3)"/>
      <w:lvlJc w:val="left"/>
      <w:pPr>
        <w:tabs>
          <w:tab w:val="num" w:pos="3396"/>
        </w:tabs>
        <w:ind w:left="3396" w:hanging="360"/>
      </w:pPr>
    </w:lvl>
    <w:lvl w:ilvl="3">
      <w:start w:val="3"/>
      <w:numFmt w:val="bullet"/>
      <w:lvlText w:val="·"/>
      <w:lvlJc w:val="left"/>
      <w:pPr>
        <w:tabs>
          <w:tab w:val="num" w:pos="3936"/>
        </w:tabs>
        <w:ind w:left="3936" w:hanging="360"/>
      </w:pPr>
      <w:rPr>
        <w:rFonts w:ascii="Symbol" w:hAnsi="Symbol" w:cs="Times New Roman"/>
      </w:rPr>
    </w:lvl>
    <w:lvl w:ilvl="4">
      <w:start w:val="1"/>
      <w:numFmt w:val="lowerLetter"/>
      <w:lvlText w:val="%5."/>
      <w:lvlJc w:val="left"/>
      <w:pPr>
        <w:tabs>
          <w:tab w:val="num" w:pos="4656"/>
        </w:tabs>
        <w:ind w:left="4656" w:hanging="360"/>
      </w:pPr>
    </w:lvl>
    <w:lvl w:ilvl="5">
      <w:start w:val="1"/>
      <w:numFmt w:val="lowerRoman"/>
      <w:lvlText w:val="%6."/>
      <w:lvlJc w:val="right"/>
      <w:pPr>
        <w:tabs>
          <w:tab w:val="num" w:pos="5376"/>
        </w:tabs>
        <w:ind w:left="5376" w:hanging="180"/>
      </w:pPr>
    </w:lvl>
    <w:lvl w:ilvl="6">
      <w:start w:val="1"/>
      <w:numFmt w:val="decimal"/>
      <w:lvlText w:val="%7."/>
      <w:lvlJc w:val="left"/>
      <w:pPr>
        <w:tabs>
          <w:tab w:val="num" w:pos="6096"/>
        </w:tabs>
        <w:ind w:left="6096" w:hanging="360"/>
      </w:pPr>
    </w:lvl>
    <w:lvl w:ilvl="7">
      <w:start w:val="1"/>
      <w:numFmt w:val="lowerLetter"/>
      <w:lvlText w:val="%8."/>
      <w:lvlJc w:val="left"/>
      <w:pPr>
        <w:tabs>
          <w:tab w:val="num" w:pos="6816"/>
        </w:tabs>
        <w:ind w:left="6816" w:hanging="360"/>
      </w:pPr>
    </w:lvl>
    <w:lvl w:ilvl="8">
      <w:start w:val="1"/>
      <w:numFmt w:val="lowerRoman"/>
      <w:lvlText w:val="%9."/>
      <w:lvlJc w:val="right"/>
      <w:pPr>
        <w:tabs>
          <w:tab w:val="num" w:pos="7536"/>
        </w:tabs>
        <w:ind w:left="7536" w:hanging="180"/>
      </w:pPr>
    </w:lvl>
  </w:abstractNum>
  <w:abstractNum w:abstractNumId="4">
    <w:nsid w:val="09F112CE"/>
    <w:multiLevelType w:val="hybridMultilevel"/>
    <w:tmpl w:val="3D08EEFE"/>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hint="default"/>
      </w:rPr>
    </w:lvl>
    <w:lvl w:ilvl="8" w:tplc="04150005">
      <w:start w:val="1"/>
      <w:numFmt w:val="bullet"/>
      <w:lvlText w:val=""/>
      <w:lvlJc w:val="left"/>
      <w:pPr>
        <w:ind w:left="6480" w:hanging="360"/>
      </w:pPr>
      <w:rPr>
        <w:rFonts w:ascii="Wingdings" w:hAnsi="Wingdings" w:hint="default"/>
      </w:rPr>
    </w:lvl>
  </w:abstractNum>
  <w:abstractNum w:abstractNumId="5">
    <w:nsid w:val="0D744428"/>
    <w:multiLevelType w:val="hybridMultilevel"/>
    <w:tmpl w:val="C408240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nsid w:val="15825EF1"/>
    <w:multiLevelType w:val="hybridMultilevel"/>
    <w:tmpl w:val="1A56B716"/>
    <w:lvl w:ilvl="0" w:tplc="04150001">
      <w:start w:val="1"/>
      <w:numFmt w:val="bullet"/>
      <w:lvlText w:val=""/>
      <w:lvlJc w:val="left"/>
      <w:pPr>
        <w:tabs>
          <w:tab w:val="num" w:pos="720"/>
        </w:tabs>
        <w:ind w:left="720" w:hanging="360"/>
      </w:pPr>
      <w:rPr>
        <w:rFonts w:ascii="Symbol" w:hAnsi="Symbol" w:hint="default"/>
      </w:rPr>
    </w:lvl>
    <w:lvl w:ilvl="1" w:tplc="7E562B70">
      <w:start w:val="1"/>
      <w:numFmt w:val="bullet"/>
      <w:lvlText w:val=""/>
      <w:lvlJc w:val="left"/>
      <w:pPr>
        <w:tabs>
          <w:tab w:val="num" w:pos="1440"/>
        </w:tabs>
        <w:ind w:left="1440" w:hanging="360"/>
      </w:pPr>
      <w:rPr>
        <w:rFonts w:ascii="Symbol" w:hAnsi="Symbol"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7">
    <w:nsid w:val="1B9A2452"/>
    <w:multiLevelType w:val="hybridMultilevel"/>
    <w:tmpl w:val="F37436DC"/>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hint="default"/>
      </w:rPr>
    </w:lvl>
    <w:lvl w:ilvl="8" w:tplc="04150005">
      <w:start w:val="1"/>
      <w:numFmt w:val="bullet"/>
      <w:lvlText w:val=""/>
      <w:lvlJc w:val="left"/>
      <w:pPr>
        <w:ind w:left="6480" w:hanging="360"/>
      </w:pPr>
      <w:rPr>
        <w:rFonts w:ascii="Wingdings" w:hAnsi="Wingdings" w:hint="default"/>
      </w:rPr>
    </w:lvl>
  </w:abstractNum>
  <w:abstractNum w:abstractNumId="8">
    <w:nsid w:val="223B6D8F"/>
    <w:multiLevelType w:val="hybridMultilevel"/>
    <w:tmpl w:val="6D524D8C"/>
    <w:lvl w:ilvl="0" w:tplc="FFFFFFFF">
      <w:start w:val="2"/>
      <w:numFmt w:val="bullet"/>
      <w:lvlText w:val="-"/>
      <w:lvlJc w:val="left"/>
      <w:pPr>
        <w:tabs>
          <w:tab w:val="num" w:pos="720"/>
        </w:tabs>
        <w:ind w:left="720" w:hanging="360"/>
      </w:pPr>
      <w:rPr>
        <w:rFonts w:ascii="Times New Roman" w:eastAsia="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9">
    <w:nsid w:val="25B2649C"/>
    <w:multiLevelType w:val="hybridMultilevel"/>
    <w:tmpl w:val="25E29E74"/>
    <w:lvl w:ilvl="0" w:tplc="04150001">
      <w:start w:val="1"/>
      <w:numFmt w:val="bullet"/>
      <w:lvlText w:val=""/>
      <w:lvlJc w:val="left"/>
      <w:pPr>
        <w:tabs>
          <w:tab w:val="num" w:pos="1287"/>
        </w:tabs>
        <w:ind w:left="1287" w:hanging="360"/>
      </w:pPr>
      <w:rPr>
        <w:rFonts w:ascii="Symbol" w:hAnsi="Symbol" w:hint="default"/>
      </w:rPr>
    </w:lvl>
    <w:lvl w:ilvl="1" w:tplc="04150003" w:tentative="1">
      <w:start w:val="1"/>
      <w:numFmt w:val="bullet"/>
      <w:lvlText w:val="o"/>
      <w:lvlJc w:val="left"/>
      <w:pPr>
        <w:tabs>
          <w:tab w:val="num" w:pos="2007"/>
        </w:tabs>
        <w:ind w:left="2007" w:hanging="360"/>
      </w:pPr>
      <w:rPr>
        <w:rFonts w:ascii="Courier New" w:hAnsi="Courier New" w:cs="Courier New" w:hint="default"/>
      </w:rPr>
    </w:lvl>
    <w:lvl w:ilvl="2" w:tplc="04150005" w:tentative="1">
      <w:start w:val="1"/>
      <w:numFmt w:val="bullet"/>
      <w:lvlText w:val=""/>
      <w:lvlJc w:val="left"/>
      <w:pPr>
        <w:tabs>
          <w:tab w:val="num" w:pos="2727"/>
        </w:tabs>
        <w:ind w:left="2727" w:hanging="360"/>
      </w:pPr>
      <w:rPr>
        <w:rFonts w:ascii="Wingdings" w:hAnsi="Wingdings" w:hint="default"/>
      </w:rPr>
    </w:lvl>
    <w:lvl w:ilvl="3" w:tplc="04150001" w:tentative="1">
      <w:start w:val="1"/>
      <w:numFmt w:val="bullet"/>
      <w:lvlText w:val=""/>
      <w:lvlJc w:val="left"/>
      <w:pPr>
        <w:tabs>
          <w:tab w:val="num" w:pos="3447"/>
        </w:tabs>
        <w:ind w:left="3447" w:hanging="360"/>
      </w:pPr>
      <w:rPr>
        <w:rFonts w:ascii="Symbol" w:hAnsi="Symbol" w:hint="default"/>
      </w:rPr>
    </w:lvl>
    <w:lvl w:ilvl="4" w:tplc="04150003" w:tentative="1">
      <w:start w:val="1"/>
      <w:numFmt w:val="bullet"/>
      <w:lvlText w:val="o"/>
      <w:lvlJc w:val="left"/>
      <w:pPr>
        <w:tabs>
          <w:tab w:val="num" w:pos="4167"/>
        </w:tabs>
        <w:ind w:left="4167" w:hanging="360"/>
      </w:pPr>
      <w:rPr>
        <w:rFonts w:ascii="Courier New" w:hAnsi="Courier New" w:cs="Courier New" w:hint="default"/>
      </w:rPr>
    </w:lvl>
    <w:lvl w:ilvl="5" w:tplc="04150005" w:tentative="1">
      <w:start w:val="1"/>
      <w:numFmt w:val="bullet"/>
      <w:lvlText w:val=""/>
      <w:lvlJc w:val="left"/>
      <w:pPr>
        <w:tabs>
          <w:tab w:val="num" w:pos="4887"/>
        </w:tabs>
        <w:ind w:left="4887" w:hanging="360"/>
      </w:pPr>
      <w:rPr>
        <w:rFonts w:ascii="Wingdings" w:hAnsi="Wingdings" w:hint="default"/>
      </w:rPr>
    </w:lvl>
    <w:lvl w:ilvl="6" w:tplc="04150001" w:tentative="1">
      <w:start w:val="1"/>
      <w:numFmt w:val="bullet"/>
      <w:lvlText w:val=""/>
      <w:lvlJc w:val="left"/>
      <w:pPr>
        <w:tabs>
          <w:tab w:val="num" w:pos="5607"/>
        </w:tabs>
        <w:ind w:left="5607" w:hanging="360"/>
      </w:pPr>
      <w:rPr>
        <w:rFonts w:ascii="Symbol" w:hAnsi="Symbol" w:hint="default"/>
      </w:rPr>
    </w:lvl>
    <w:lvl w:ilvl="7" w:tplc="04150003" w:tentative="1">
      <w:start w:val="1"/>
      <w:numFmt w:val="bullet"/>
      <w:lvlText w:val="o"/>
      <w:lvlJc w:val="left"/>
      <w:pPr>
        <w:tabs>
          <w:tab w:val="num" w:pos="6327"/>
        </w:tabs>
        <w:ind w:left="6327" w:hanging="360"/>
      </w:pPr>
      <w:rPr>
        <w:rFonts w:ascii="Courier New" w:hAnsi="Courier New" w:cs="Courier New" w:hint="default"/>
      </w:rPr>
    </w:lvl>
    <w:lvl w:ilvl="8" w:tplc="04150005" w:tentative="1">
      <w:start w:val="1"/>
      <w:numFmt w:val="bullet"/>
      <w:lvlText w:val=""/>
      <w:lvlJc w:val="left"/>
      <w:pPr>
        <w:tabs>
          <w:tab w:val="num" w:pos="7047"/>
        </w:tabs>
        <w:ind w:left="7047" w:hanging="360"/>
      </w:pPr>
      <w:rPr>
        <w:rFonts w:ascii="Wingdings" w:hAnsi="Wingdings" w:hint="default"/>
      </w:rPr>
    </w:lvl>
  </w:abstractNum>
  <w:abstractNum w:abstractNumId="10">
    <w:nsid w:val="26570163"/>
    <w:multiLevelType w:val="singleLevel"/>
    <w:tmpl w:val="2B20E6C2"/>
    <w:lvl w:ilvl="0">
      <w:start w:val="1"/>
      <w:numFmt w:val="lowerLetter"/>
      <w:lvlText w:val="%1."/>
      <w:lvlJc w:val="left"/>
      <w:pPr>
        <w:tabs>
          <w:tab w:val="num" w:pos="360"/>
        </w:tabs>
        <w:ind w:left="360" w:hanging="360"/>
      </w:pPr>
      <w:rPr>
        <w:rFonts w:ascii="Times New Roman" w:hAnsi="Times New Roman" w:cs="Times New Roman" w:hint="default"/>
      </w:rPr>
    </w:lvl>
  </w:abstractNum>
  <w:abstractNum w:abstractNumId="11">
    <w:nsid w:val="2701082B"/>
    <w:multiLevelType w:val="singleLevel"/>
    <w:tmpl w:val="037C04E8"/>
    <w:lvl w:ilvl="0">
      <w:start w:val="1"/>
      <w:numFmt w:val="lowerLetter"/>
      <w:lvlText w:val="%1."/>
      <w:lvlJc w:val="left"/>
      <w:pPr>
        <w:tabs>
          <w:tab w:val="num" w:pos="360"/>
        </w:tabs>
        <w:ind w:left="360" w:hanging="360"/>
      </w:pPr>
      <w:rPr>
        <w:rFonts w:ascii="Times New Roman" w:hAnsi="Times New Roman" w:cs="Times New Roman" w:hint="default"/>
      </w:rPr>
    </w:lvl>
  </w:abstractNum>
  <w:abstractNum w:abstractNumId="12">
    <w:nsid w:val="2DEA1801"/>
    <w:multiLevelType w:val="hybridMultilevel"/>
    <w:tmpl w:val="23D2B696"/>
    <w:lvl w:ilvl="0" w:tplc="04150001">
      <w:start w:val="1"/>
      <w:numFmt w:val="bullet"/>
      <w:lvlText w:val=""/>
      <w:lvlJc w:val="left"/>
      <w:pPr>
        <w:ind w:left="1431" w:hanging="360"/>
      </w:pPr>
      <w:rPr>
        <w:rFonts w:ascii="Symbol" w:hAnsi="Symbol" w:hint="default"/>
      </w:rPr>
    </w:lvl>
    <w:lvl w:ilvl="1" w:tplc="7E562B70">
      <w:start w:val="1"/>
      <w:numFmt w:val="bullet"/>
      <w:lvlText w:val=""/>
      <w:lvlJc w:val="left"/>
      <w:pPr>
        <w:tabs>
          <w:tab w:val="num" w:pos="1440"/>
        </w:tabs>
        <w:ind w:left="1440" w:hanging="360"/>
      </w:pPr>
      <w:rPr>
        <w:rFonts w:ascii="Symbol" w:hAnsi="Symbol" w:hint="default"/>
      </w:rPr>
    </w:lvl>
    <w:lvl w:ilvl="2" w:tplc="04150005" w:tentative="1">
      <w:start w:val="1"/>
      <w:numFmt w:val="bullet"/>
      <w:lvlText w:val=""/>
      <w:lvlJc w:val="left"/>
      <w:pPr>
        <w:ind w:left="2871" w:hanging="360"/>
      </w:pPr>
      <w:rPr>
        <w:rFonts w:ascii="Wingdings" w:hAnsi="Wingdings" w:hint="default"/>
      </w:rPr>
    </w:lvl>
    <w:lvl w:ilvl="3" w:tplc="04150001" w:tentative="1">
      <w:start w:val="1"/>
      <w:numFmt w:val="bullet"/>
      <w:lvlText w:val=""/>
      <w:lvlJc w:val="left"/>
      <w:pPr>
        <w:ind w:left="3591" w:hanging="360"/>
      </w:pPr>
      <w:rPr>
        <w:rFonts w:ascii="Symbol" w:hAnsi="Symbol" w:hint="default"/>
      </w:rPr>
    </w:lvl>
    <w:lvl w:ilvl="4" w:tplc="04150003" w:tentative="1">
      <w:start w:val="1"/>
      <w:numFmt w:val="bullet"/>
      <w:lvlText w:val="o"/>
      <w:lvlJc w:val="left"/>
      <w:pPr>
        <w:ind w:left="4311" w:hanging="360"/>
      </w:pPr>
      <w:rPr>
        <w:rFonts w:ascii="Courier New" w:hAnsi="Courier New" w:cs="Courier New" w:hint="default"/>
      </w:rPr>
    </w:lvl>
    <w:lvl w:ilvl="5" w:tplc="04150005" w:tentative="1">
      <w:start w:val="1"/>
      <w:numFmt w:val="bullet"/>
      <w:lvlText w:val=""/>
      <w:lvlJc w:val="left"/>
      <w:pPr>
        <w:ind w:left="5031" w:hanging="360"/>
      </w:pPr>
      <w:rPr>
        <w:rFonts w:ascii="Wingdings" w:hAnsi="Wingdings" w:hint="default"/>
      </w:rPr>
    </w:lvl>
    <w:lvl w:ilvl="6" w:tplc="04150001" w:tentative="1">
      <w:start w:val="1"/>
      <w:numFmt w:val="bullet"/>
      <w:lvlText w:val=""/>
      <w:lvlJc w:val="left"/>
      <w:pPr>
        <w:ind w:left="5751" w:hanging="360"/>
      </w:pPr>
      <w:rPr>
        <w:rFonts w:ascii="Symbol" w:hAnsi="Symbol" w:hint="default"/>
      </w:rPr>
    </w:lvl>
    <w:lvl w:ilvl="7" w:tplc="04150003" w:tentative="1">
      <w:start w:val="1"/>
      <w:numFmt w:val="bullet"/>
      <w:lvlText w:val="o"/>
      <w:lvlJc w:val="left"/>
      <w:pPr>
        <w:ind w:left="6471" w:hanging="360"/>
      </w:pPr>
      <w:rPr>
        <w:rFonts w:ascii="Courier New" w:hAnsi="Courier New" w:cs="Courier New" w:hint="default"/>
      </w:rPr>
    </w:lvl>
    <w:lvl w:ilvl="8" w:tplc="04150005" w:tentative="1">
      <w:start w:val="1"/>
      <w:numFmt w:val="bullet"/>
      <w:lvlText w:val=""/>
      <w:lvlJc w:val="left"/>
      <w:pPr>
        <w:ind w:left="7191" w:hanging="360"/>
      </w:pPr>
      <w:rPr>
        <w:rFonts w:ascii="Wingdings" w:hAnsi="Wingdings" w:hint="default"/>
      </w:rPr>
    </w:lvl>
  </w:abstractNum>
  <w:abstractNum w:abstractNumId="13">
    <w:nsid w:val="34E024B5"/>
    <w:multiLevelType w:val="hybridMultilevel"/>
    <w:tmpl w:val="C33A3CAA"/>
    <w:lvl w:ilvl="0" w:tplc="ABAEA2F4">
      <w:start w:val="1"/>
      <w:numFmt w:val="bullet"/>
      <w:lvlText w:val=""/>
      <w:lvlJc w:val="left"/>
      <w:pPr>
        <w:tabs>
          <w:tab w:val="num" w:pos="1287"/>
        </w:tabs>
        <w:ind w:left="1287" w:hanging="360"/>
      </w:pPr>
      <w:rPr>
        <w:rFonts w:ascii="Symbol" w:hAnsi="Symbol" w:hint="default"/>
        <w:color w:val="auto"/>
      </w:rPr>
    </w:lvl>
    <w:lvl w:ilvl="1" w:tplc="04150003">
      <w:start w:val="1"/>
      <w:numFmt w:val="bullet"/>
      <w:lvlText w:val="o"/>
      <w:lvlJc w:val="left"/>
      <w:pPr>
        <w:ind w:left="2007" w:hanging="360"/>
      </w:pPr>
      <w:rPr>
        <w:rFonts w:ascii="Courier New" w:hAnsi="Courier New" w:hint="default"/>
      </w:rPr>
    </w:lvl>
    <w:lvl w:ilvl="2" w:tplc="04150005">
      <w:start w:val="1"/>
      <w:numFmt w:val="bullet"/>
      <w:lvlText w:val=""/>
      <w:lvlJc w:val="left"/>
      <w:pPr>
        <w:ind w:left="2727" w:hanging="360"/>
      </w:pPr>
      <w:rPr>
        <w:rFonts w:ascii="Wingdings" w:hAnsi="Wingdings" w:hint="default"/>
      </w:rPr>
    </w:lvl>
    <w:lvl w:ilvl="3" w:tplc="04150001">
      <w:start w:val="1"/>
      <w:numFmt w:val="bullet"/>
      <w:lvlText w:val=""/>
      <w:lvlJc w:val="left"/>
      <w:pPr>
        <w:ind w:left="3447" w:hanging="360"/>
      </w:pPr>
      <w:rPr>
        <w:rFonts w:ascii="Symbol" w:hAnsi="Symbol" w:hint="default"/>
      </w:rPr>
    </w:lvl>
    <w:lvl w:ilvl="4" w:tplc="04150003">
      <w:start w:val="1"/>
      <w:numFmt w:val="bullet"/>
      <w:lvlText w:val="o"/>
      <w:lvlJc w:val="left"/>
      <w:pPr>
        <w:ind w:left="4167" w:hanging="360"/>
      </w:pPr>
      <w:rPr>
        <w:rFonts w:ascii="Courier New" w:hAnsi="Courier New" w:hint="default"/>
      </w:rPr>
    </w:lvl>
    <w:lvl w:ilvl="5" w:tplc="04150005">
      <w:start w:val="1"/>
      <w:numFmt w:val="bullet"/>
      <w:lvlText w:val=""/>
      <w:lvlJc w:val="left"/>
      <w:pPr>
        <w:ind w:left="4887" w:hanging="360"/>
      </w:pPr>
      <w:rPr>
        <w:rFonts w:ascii="Wingdings" w:hAnsi="Wingdings" w:hint="default"/>
      </w:rPr>
    </w:lvl>
    <w:lvl w:ilvl="6" w:tplc="04150001">
      <w:start w:val="1"/>
      <w:numFmt w:val="bullet"/>
      <w:lvlText w:val=""/>
      <w:lvlJc w:val="left"/>
      <w:pPr>
        <w:ind w:left="5607" w:hanging="360"/>
      </w:pPr>
      <w:rPr>
        <w:rFonts w:ascii="Symbol" w:hAnsi="Symbol" w:hint="default"/>
      </w:rPr>
    </w:lvl>
    <w:lvl w:ilvl="7" w:tplc="04150003">
      <w:start w:val="1"/>
      <w:numFmt w:val="bullet"/>
      <w:lvlText w:val="o"/>
      <w:lvlJc w:val="left"/>
      <w:pPr>
        <w:ind w:left="6327" w:hanging="360"/>
      </w:pPr>
      <w:rPr>
        <w:rFonts w:ascii="Courier New" w:hAnsi="Courier New" w:hint="default"/>
      </w:rPr>
    </w:lvl>
    <w:lvl w:ilvl="8" w:tplc="04150005">
      <w:start w:val="1"/>
      <w:numFmt w:val="bullet"/>
      <w:lvlText w:val=""/>
      <w:lvlJc w:val="left"/>
      <w:pPr>
        <w:ind w:left="7047" w:hanging="360"/>
      </w:pPr>
      <w:rPr>
        <w:rFonts w:ascii="Wingdings" w:hAnsi="Wingdings" w:hint="default"/>
      </w:rPr>
    </w:lvl>
  </w:abstractNum>
  <w:abstractNum w:abstractNumId="14">
    <w:nsid w:val="3C14165D"/>
    <w:multiLevelType w:val="singleLevel"/>
    <w:tmpl w:val="4EC8B460"/>
    <w:lvl w:ilvl="0">
      <w:start w:val="1"/>
      <w:numFmt w:val="lowerLetter"/>
      <w:lvlText w:val="%1."/>
      <w:lvlJc w:val="left"/>
      <w:pPr>
        <w:tabs>
          <w:tab w:val="num" w:pos="360"/>
        </w:tabs>
        <w:ind w:left="360" w:hanging="360"/>
      </w:pPr>
      <w:rPr>
        <w:rFonts w:ascii="Times New Roman" w:hAnsi="Times New Roman" w:cs="Times New Roman" w:hint="default"/>
      </w:rPr>
    </w:lvl>
  </w:abstractNum>
  <w:abstractNum w:abstractNumId="15">
    <w:nsid w:val="3C5C60C4"/>
    <w:multiLevelType w:val="hybridMultilevel"/>
    <w:tmpl w:val="043EFB74"/>
    <w:lvl w:ilvl="0" w:tplc="7E562B70">
      <w:start w:val="1"/>
      <w:numFmt w:val="bullet"/>
      <w:lvlText w:val=""/>
      <w:lvlJc w:val="left"/>
      <w:pPr>
        <w:tabs>
          <w:tab w:val="num" w:pos="1440"/>
        </w:tabs>
        <w:ind w:left="144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6">
    <w:nsid w:val="45E93D28"/>
    <w:multiLevelType w:val="singleLevel"/>
    <w:tmpl w:val="04150005"/>
    <w:lvl w:ilvl="0">
      <w:start w:val="1"/>
      <w:numFmt w:val="bullet"/>
      <w:lvlText w:val=""/>
      <w:lvlJc w:val="left"/>
      <w:pPr>
        <w:tabs>
          <w:tab w:val="num" w:pos="360"/>
        </w:tabs>
        <w:ind w:left="360" w:hanging="360"/>
      </w:pPr>
      <w:rPr>
        <w:rFonts w:ascii="Wingdings" w:hAnsi="Wingdings" w:hint="default"/>
      </w:rPr>
    </w:lvl>
  </w:abstractNum>
  <w:abstractNum w:abstractNumId="17">
    <w:nsid w:val="468E042B"/>
    <w:multiLevelType w:val="singleLevel"/>
    <w:tmpl w:val="2B20E6C2"/>
    <w:lvl w:ilvl="0">
      <w:start w:val="1"/>
      <w:numFmt w:val="lowerLetter"/>
      <w:lvlText w:val="%1."/>
      <w:lvlJc w:val="left"/>
      <w:pPr>
        <w:tabs>
          <w:tab w:val="num" w:pos="360"/>
        </w:tabs>
        <w:ind w:left="360" w:hanging="360"/>
      </w:pPr>
      <w:rPr>
        <w:rFonts w:ascii="Times New Roman" w:hAnsi="Times New Roman" w:cs="Times New Roman" w:hint="default"/>
      </w:rPr>
    </w:lvl>
  </w:abstractNum>
  <w:abstractNum w:abstractNumId="18">
    <w:nsid w:val="49D81960"/>
    <w:multiLevelType w:val="hybridMultilevel"/>
    <w:tmpl w:val="CE86859C"/>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nsid w:val="4CCA1E9F"/>
    <w:multiLevelType w:val="hybridMultilevel"/>
    <w:tmpl w:val="F3FA72D2"/>
    <w:lvl w:ilvl="0" w:tplc="0415000D">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hint="default"/>
      </w:rPr>
    </w:lvl>
    <w:lvl w:ilvl="8" w:tplc="04150005">
      <w:start w:val="1"/>
      <w:numFmt w:val="bullet"/>
      <w:lvlText w:val=""/>
      <w:lvlJc w:val="left"/>
      <w:pPr>
        <w:ind w:left="6480" w:hanging="360"/>
      </w:pPr>
      <w:rPr>
        <w:rFonts w:ascii="Wingdings" w:hAnsi="Wingdings" w:hint="default"/>
      </w:rPr>
    </w:lvl>
  </w:abstractNum>
  <w:abstractNum w:abstractNumId="20">
    <w:nsid w:val="4FE0183F"/>
    <w:multiLevelType w:val="hybridMultilevel"/>
    <w:tmpl w:val="A4F85E18"/>
    <w:lvl w:ilvl="0" w:tplc="04150001">
      <w:start w:val="1"/>
      <w:numFmt w:val="bullet"/>
      <w:lvlText w:val=""/>
      <w:lvlJc w:val="left"/>
      <w:pPr>
        <w:tabs>
          <w:tab w:val="num" w:pos="360"/>
        </w:tabs>
        <w:ind w:left="0" w:firstLine="0"/>
      </w:pPr>
      <w:rPr>
        <w:rFonts w:ascii="Symbol" w:hAnsi="Symbol" w:hint="default"/>
        <w:sz w:val="18"/>
      </w:rPr>
    </w:lvl>
    <w:lvl w:ilvl="1" w:tplc="04150019" w:tentative="1">
      <w:start w:val="1"/>
      <w:numFmt w:val="bullet"/>
      <w:lvlText w:val="o"/>
      <w:lvlJc w:val="left"/>
      <w:pPr>
        <w:tabs>
          <w:tab w:val="num" w:pos="1440"/>
        </w:tabs>
        <w:ind w:left="1440" w:hanging="360"/>
      </w:pPr>
      <w:rPr>
        <w:rFonts w:ascii="Courier New" w:hAnsi="Courier New" w:hint="default"/>
      </w:rPr>
    </w:lvl>
    <w:lvl w:ilvl="2" w:tplc="0415001B" w:tentative="1">
      <w:start w:val="1"/>
      <w:numFmt w:val="bullet"/>
      <w:lvlText w:val=""/>
      <w:lvlJc w:val="left"/>
      <w:pPr>
        <w:tabs>
          <w:tab w:val="num" w:pos="2160"/>
        </w:tabs>
        <w:ind w:left="2160" w:hanging="360"/>
      </w:pPr>
      <w:rPr>
        <w:rFonts w:ascii="Wingdings" w:hAnsi="Wingdings" w:hint="default"/>
      </w:rPr>
    </w:lvl>
    <w:lvl w:ilvl="3" w:tplc="0415000F" w:tentative="1">
      <w:start w:val="1"/>
      <w:numFmt w:val="bullet"/>
      <w:lvlText w:val=""/>
      <w:lvlJc w:val="left"/>
      <w:pPr>
        <w:tabs>
          <w:tab w:val="num" w:pos="2880"/>
        </w:tabs>
        <w:ind w:left="2880" w:hanging="360"/>
      </w:pPr>
      <w:rPr>
        <w:rFonts w:ascii="Symbol" w:hAnsi="Symbol" w:hint="default"/>
      </w:rPr>
    </w:lvl>
    <w:lvl w:ilvl="4" w:tplc="04150019" w:tentative="1">
      <w:start w:val="1"/>
      <w:numFmt w:val="bullet"/>
      <w:lvlText w:val="o"/>
      <w:lvlJc w:val="left"/>
      <w:pPr>
        <w:tabs>
          <w:tab w:val="num" w:pos="3600"/>
        </w:tabs>
        <w:ind w:left="3600" w:hanging="360"/>
      </w:pPr>
      <w:rPr>
        <w:rFonts w:ascii="Courier New" w:hAnsi="Courier New" w:hint="default"/>
      </w:rPr>
    </w:lvl>
    <w:lvl w:ilvl="5" w:tplc="0415001B" w:tentative="1">
      <w:start w:val="1"/>
      <w:numFmt w:val="bullet"/>
      <w:lvlText w:val=""/>
      <w:lvlJc w:val="left"/>
      <w:pPr>
        <w:tabs>
          <w:tab w:val="num" w:pos="4320"/>
        </w:tabs>
        <w:ind w:left="4320" w:hanging="360"/>
      </w:pPr>
      <w:rPr>
        <w:rFonts w:ascii="Wingdings" w:hAnsi="Wingdings" w:hint="default"/>
      </w:rPr>
    </w:lvl>
    <w:lvl w:ilvl="6" w:tplc="0415000F" w:tentative="1">
      <w:start w:val="1"/>
      <w:numFmt w:val="bullet"/>
      <w:lvlText w:val=""/>
      <w:lvlJc w:val="left"/>
      <w:pPr>
        <w:tabs>
          <w:tab w:val="num" w:pos="5040"/>
        </w:tabs>
        <w:ind w:left="5040" w:hanging="360"/>
      </w:pPr>
      <w:rPr>
        <w:rFonts w:ascii="Symbol" w:hAnsi="Symbol" w:hint="default"/>
      </w:rPr>
    </w:lvl>
    <w:lvl w:ilvl="7" w:tplc="04150019" w:tentative="1">
      <w:start w:val="1"/>
      <w:numFmt w:val="bullet"/>
      <w:lvlText w:val="o"/>
      <w:lvlJc w:val="left"/>
      <w:pPr>
        <w:tabs>
          <w:tab w:val="num" w:pos="5760"/>
        </w:tabs>
        <w:ind w:left="5760" w:hanging="360"/>
      </w:pPr>
      <w:rPr>
        <w:rFonts w:ascii="Courier New" w:hAnsi="Courier New" w:hint="default"/>
      </w:rPr>
    </w:lvl>
    <w:lvl w:ilvl="8" w:tplc="0415001B" w:tentative="1">
      <w:start w:val="1"/>
      <w:numFmt w:val="bullet"/>
      <w:lvlText w:val=""/>
      <w:lvlJc w:val="left"/>
      <w:pPr>
        <w:tabs>
          <w:tab w:val="num" w:pos="6480"/>
        </w:tabs>
        <w:ind w:left="6480" w:hanging="360"/>
      </w:pPr>
      <w:rPr>
        <w:rFonts w:ascii="Wingdings" w:hAnsi="Wingdings" w:hint="default"/>
      </w:rPr>
    </w:lvl>
  </w:abstractNum>
  <w:abstractNum w:abstractNumId="21">
    <w:nsid w:val="4FE11E80"/>
    <w:multiLevelType w:val="hybridMultilevel"/>
    <w:tmpl w:val="B6A0B784"/>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2">
    <w:nsid w:val="66EF31D4"/>
    <w:multiLevelType w:val="hybridMultilevel"/>
    <w:tmpl w:val="A85ECCC2"/>
    <w:lvl w:ilvl="0" w:tplc="04150019">
      <w:start w:val="1"/>
      <w:numFmt w:val="bullet"/>
      <w:lvlText w:val=""/>
      <w:lvlJc w:val="left"/>
      <w:pPr>
        <w:ind w:left="720" w:hanging="360"/>
      </w:pPr>
      <w:rPr>
        <w:rFonts w:ascii="Symbol" w:hAnsi="Symbol" w:hint="default"/>
      </w:rPr>
    </w:lvl>
    <w:lvl w:ilvl="1" w:tplc="04150019" w:tentative="1">
      <w:start w:val="1"/>
      <w:numFmt w:val="bullet"/>
      <w:lvlText w:val="o"/>
      <w:lvlJc w:val="left"/>
      <w:pPr>
        <w:ind w:left="1440" w:hanging="360"/>
      </w:pPr>
      <w:rPr>
        <w:rFonts w:ascii="Courier New" w:hAnsi="Courier New" w:cs="Courier New" w:hint="default"/>
      </w:rPr>
    </w:lvl>
    <w:lvl w:ilvl="2" w:tplc="0415001B" w:tentative="1">
      <w:start w:val="1"/>
      <w:numFmt w:val="bullet"/>
      <w:lvlText w:val=""/>
      <w:lvlJc w:val="left"/>
      <w:pPr>
        <w:ind w:left="2160" w:hanging="360"/>
      </w:pPr>
      <w:rPr>
        <w:rFonts w:ascii="Wingdings" w:hAnsi="Wingdings" w:hint="default"/>
      </w:rPr>
    </w:lvl>
    <w:lvl w:ilvl="3" w:tplc="0415000F" w:tentative="1">
      <w:start w:val="1"/>
      <w:numFmt w:val="bullet"/>
      <w:lvlText w:val=""/>
      <w:lvlJc w:val="left"/>
      <w:pPr>
        <w:ind w:left="2880" w:hanging="360"/>
      </w:pPr>
      <w:rPr>
        <w:rFonts w:ascii="Symbol" w:hAnsi="Symbol" w:hint="default"/>
      </w:rPr>
    </w:lvl>
    <w:lvl w:ilvl="4" w:tplc="04150019" w:tentative="1">
      <w:start w:val="1"/>
      <w:numFmt w:val="bullet"/>
      <w:lvlText w:val="o"/>
      <w:lvlJc w:val="left"/>
      <w:pPr>
        <w:ind w:left="3600" w:hanging="360"/>
      </w:pPr>
      <w:rPr>
        <w:rFonts w:ascii="Courier New" w:hAnsi="Courier New" w:cs="Courier New" w:hint="default"/>
      </w:rPr>
    </w:lvl>
    <w:lvl w:ilvl="5" w:tplc="0415001B" w:tentative="1">
      <w:start w:val="1"/>
      <w:numFmt w:val="bullet"/>
      <w:lvlText w:val=""/>
      <w:lvlJc w:val="left"/>
      <w:pPr>
        <w:ind w:left="4320" w:hanging="360"/>
      </w:pPr>
      <w:rPr>
        <w:rFonts w:ascii="Wingdings" w:hAnsi="Wingdings" w:hint="default"/>
      </w:rPr>
    </w:lvl>
    <w:lvl w:ilvl="6" w:tplc="0415000F" w:tentative="1">
      <w:start w:val="1"/>
      <w:numFmt w:val="bullet"/>
      <w:lvlText w:val=""/>
      <w:lvlJc w:val="left"/>
      <w:pPr>
        <w:ind w:left="5040" w:hanging="360"/>
      </w:pPr>
      <w:rPr>
        <w:rFonts w:ascii="Symbol" w:hAnsi="Symbol" w:hint="default"/>
      </w:rPr>
    </w:lvl>
    <w:lvl w:ilvl="7" w:tplc="04150019" w:tentative="1">
      <w:start w:val="1"/>
      <w:numFmt w:val="bullet"/>
      <w:lvlText w:val="o"/>
      <w:lvlJc w:val="left"/>
      <w:pPr>
        <w:ind w:left="5760" w:hanging="360"/>
      </w:pPr>
      <w:rPr>
        <w:rFonts w:ascii="Courier New" w:hAnsi="Courier New" w:cs="Courier New" w:hint="default"/>
      </w:rPr>
    </w:lvl>
    <w:lvl w:ilvl="8" w:tplc="0415001B" w:tentative="1">
      <w:start w:val="1"/>
      <w:numFmt w:val="bullet"/>
      <w:lvlText w:val=""/>
      <w:lvlJc w:val="left"/>
      <w:pPr>
        <w:ind w:left="6480" w:hanging="360"/>
      </w:pPr>
      <w:rPr>
        <w:rFonts w:ascii="Wingdings" w:hAnsi="Wingdings" w:hint="default"/>
      </w:rPr>
    </w:lvl>
  </w:abstractNum>
  <w:abstractNum w:abstractNumId="23">
    <w:nsid w:val="6E4B01EA"/>
    <w:multiLevelType w:val="hybridMultilevel"/>
    <w:tmpl w:val="2A428524"/>
    <w:lvl w:ilvl="0" w:tplc="0415000F">
      <w:start w:val="1"/>
      <w:numFmt w:val="decimal"/>
      <w:lvlText w:val="%1."/>
      <w:lvlJc w:val="left"/>
      <w:pPr>
        <w:ind w:left="785"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nsid w:val="717B5AE6"/>
    <w:multiLevelType w:val="hybridMultilevel"/>
    <w:tmpl w:val="E3585906"/>
    <w:lvl w:ilvl="0" w:tplc="04150019">
      <w:start w:val="1"/>
      <w:numFmt w:val="bullet"/>
      <w:pStyle w:val="W1"/>
      <w:lvlText w:val=""/>
      <w:lvlJc w:val="left"/>
      <w:pPr>
        <w:tabs>
          <w:tab w:val="num" w:pos="360"/>
        </w:tabs>
        <w:ind w:left="0" w:firstLine="0"/>
      </w:pPr>
      <w:rPr>
        <w:rFonts w:ascii="Symbol" w:hAnsi="Symbol" w:hint="default"/>
        <w:sz w:val="18"/>
      </w:rPr>
    </w:lvl>
    <w:lvl w:ilvl="1" w:tplc="04150019" w:tentative="1">
      <w:start w:val="1"/>
      <w:numFmt w:val="bullet"/>
      <w:lvlText w:val="o"/>
      <w:lvlJc w:val="left"/>
      <w:pPr>
        <w:tabs>
          <w:tab w:val="num" w:pos="1298"/>
        </w:tabs>
        <w:ind w:left="1298" w:hanging="360"/>
      </w:pPr>
      <w:rPr>
        <w:rFonts w:ascii="Courier New" w:hAnsi="Courier New" w:hint="default"/>
      </w:rPr>
    </w:lvl>
    <w:lvl w:ilvl="2" w:tplc="0415001B" w:tentative="1">
      <w:start w:val="1"/>
      <w:numFmt w:val="bullet"/>
      <w:lvlText w:val=""/>
      <w:lvlJc w:val="left"/>
      <w:pPr>
        <w:tabs>
          <w:tab w:val="num" w:pos="2018"/>
        </w:tabs>
        <w:ind w:left="2018" w:hanging="360"/>
      </w:pPr>
      <w:rPr>
        <w:rFonts w:ascii="Wingdings" w:hAnsi="Wingdings" w:hint="default"/>
      </w:rPr>
    </w:lvl>
    <w:lvl w:ilvl="3" w:tplc="0415000F" w:tentative="1">
      <w:start w:val="1"/>
      <w:numFmt w:val="bullet"/>
      <w:lvlText w:val=""/>
      <w:lvlJc w:val="left"/>
      <w:pPr>
        <w:tabs>
          <w:tab w:val="num" w:pos="2738"/>
        </w:tabs>
        <w:ind w:left="2738" w:hanging="360"/>
      </w:pPr>
      <w:rPr>
        <w:rFonts w:ascii="Symbol" w:hAnsi="Symbol" w:hint="default"/>
      </w:rPr>
    </w:lvl>
    <w:lvl w:ilvl="4" w:tplc="04150019" w:tentative="1">
      <w:start w:val="1"/>
      <w:numFmt w:val="bullet"/>
      <w:lvlText w:val="o"/>
      <w:lvlJc w:val="left"/>
      <w:pPr>
        <w:tabs>
          <w:tab w:val="num" w:pos="3458"/>
        </w:tabs>
        <w:ind w:left="3458" w:hanging="360"/>
      </w:pPr>
      <w:rPr>
        <w:rFonts w:ascii="Courier New" w:hAnsi="Courier New" w:hint="default"/>
      </w:rPr>
    </w:lvl>
    <w:lvl w:ilvl="5" w:tplc="0415001B" w:tentative="1">
      <w:start w:val="1"/>
      <w:numFmt w:val="bullet"/>
      <w:lvlText w:val=""/>
      <w:lvlJc w:val="left"/>
      <w:pPr>
        <w:tabs>
          <w:tab w:val="num" w:pos="4178"/>
        </w:tabs>
        <w:ind w:left="4178" w:hanging="360"/>
      </w:pPr>
      <w:rPr>
        <w:rFonts w:ascii="Wingdings" w:hAnsi="Wingdings" w:hint="default"/>
      </w:rPr>
    </w:lvl>
    <w:lvl w:ilvl="6" w:tplc="0415000F" w:tentative="1">
      <w:start w:val="1"/>
      <w:numFmt w:val="bullet"/>
      <w:lvlText w:val=""/>
      <w:lvlJc w:val="left"/>
      <w:pPr>
        <w:tabs>
          <w:tab w:val="num" w:pos="4898"/>
        </w:tabs>
        <w:ind w:left="4898" w:hanging="360"/>
      </w:pPr>
      <w:rPr>
        <w:rFonts w:ascii="Symbol" w:hAnsi="Symbol" w:hint="default"/>
      </w:rPr>
    </w:lvl>
    <w:lvl w:ilvl="7" w:tplc="04150019" w:tentative="1">
      <w:start w:val="1"/>
      <w:numFmt w:val="bullet"/>
      <w:lvlText w:val="o"/>
      <w:lvlJc w:val="left"/>
      <w:pPr>
        <w:tabs>
          <w:tab w:val="num" w:pos="5618"/>
        </w:tabs>
        <w:ind w:left="5618" w:hanging="360"/>
      </w:pPr>
      <w:rPr>
        <w:rFonts w:ascii="Courier New" w:hAnsi="Courier New" w:hint="default"/>
      </w:rPr>
    </w:lvl>
    <w:lvl w:ilvl="8" w:tplc="0415001B" w:tentative="1">
      <w:start w:val="1"/>
      <w:numFmt w:val="bullet"/>
      <w:lvlText w:val=""/>
      <w:lvlJc w:val="left"/>
      <w:pPr>
        <w:tabs>
          <w:tab w:val="num" w:pos="6338"/>
        </w:tabs>
        <w:ind w:left="6338" w:hanging="360"/>
      </w:pPr>
      <w:rPr>
        <w:rFonts w:ascii="Wingdings" w:hAnsi="Wingdings" w:hint="default"/>
      </w:rPr>
    </w:lvl>
  </w:abstractNum>
  <w:abstractNum w:abstractNumId="25">
    <w:nsid w:val="7AA60B8C"/>
    <w:multiLevelType w:val="hybridMultilevel"/>
    <w:tmpl w:val="979E0288"/>
    <w:lvl w:ilvl="0" w:tplc="04150001">
      <w:start w:val="1"/>
      <w:numFmt w:val="bullet"/>
      <w:lvlText w:val=""/>
      <w:lvlJc w:val="left"/>
      <w:pPr>
        <w:tabs>
          <w:tab w:val="num" w:pos="720"/>
        </w:tabs>
        <w:ind w:left="720" w:hanging="360"/>
      </w:pPr>
      <w:rPr>
        <w:rFonts w:ascii="Symbol" w:hAnsi="Symbol" w:hint="default"/>
      </w:rPr>
    </w:lvl>
    <w:lvl w:ilvl="1" w:tplc="04150003">
      <w:start w:val="1"/>
      <w:numFmt w:val="bullet"/>
      <w:lvlText w:val="o"/>
      <w:lvlJc w:val="left"/>
      <w:pPr>
        <w:tabs>
          <w:tab w:val="num" w:pos="1440"/>
        </w:tabs>
        <w:ind w:left="1440" w:hanging="360"/>
      </w:pPr>
      <w:rPr>
        <w:rFonts w:ascii="Courier New" w:hAnsi="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26">
    <w:nsid w:val="7D3C43BA"/>
    <w:multiLevelType w:val="hybridMultilevel"/>
    <w:tmpl w:val="0450EBAE"/>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16"/>
  </w:num>
  <w:num w:numId="2">
    <w:abstractNumId w:val="14"/>
  </w:num>
  <w:num w:numId="3">
    <w:abstractNumId w:val="11"/>
  </w:num>
  <w:num w:numId="4">
    <w:abstractNumId w:val="17"/>
  </w:num>
  <w:num w:numId="5">
    <w:abstractNumId w:val="10"/>
  </w:num>
  <w:num w:numId="6">
    <w:abstractNumId w:val="13"/>
  </w:num>
  <w:num w:numId="7">
    <w:abstractNumId w:val="7"/>
  </w:num>
  <w:num w:numId="8">
    <w:abstractNumId w:val="19"/>
  </w:num>
  <w:num w:numId="9">
    <w:abstractNumId w:val="4"/>
  </w:num>
  <w:num w:numId="10">
    <w:abstractNumId w:val="25"/>
  </w:num>
  <w:num w:numId="11">
    <w:abstractNumId w:val="6"/>
  </w:num>
  <w:num w:numId="12">
    <w:abstractNumId w:val="3"/>
  </w:num>
  <w:num w:numId="13">
    <w:abstractNumId w:val="21"/>
  </w:num>
  <w:num w:numId="14">
    <w:abstractNumId w:val="12"/>
  </w:num>
  <w:num w:numId="15">
    <w:abstractNumId w:val="15"/>
  </w:num>
  <w:num w:numId="16">
    <w:abstractNumId w:val="9"/>
  </w:num>
  <w:num w:numId="17">
    <w:abstractNumId w:val="8"/>
  </w:num>
  <w:num w:numId="18">
    <w:abstractNumId w:val="23"/>
  </w:num>
  <w:num w:numId="19">
    <w:abstractNumId w:val="26"/>
  </w:num>
  <w:num w:numId="20">
    <w:abstractNumId w:val="5"/>
  </w:num>
  <w:num w:numId="21">
    <w:abstractNumId w:val="22"/>
  </w:num>
  <w:num w:numId="22">
    <w:abstractNumId w:val="24"/>
  </w:num>
  <w:num w:numId="23">
    <w:abstractNumId w:val="20"/>
  </w:num>
  <w:num w:numId="24">
    <w:abstractNumId w:val="18"/>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defaultTabStop w:val="709"/>
  <w:hyphenationZone w:val="425"/>
  <w:doNotHyphenateCaps/>
  <w:drawingGridHorizontalSpacing w:val="100"/>
  <w:displayHorizontalDrawingGridEvery w:val="0"/>
  <w:displayVerticalDrawingGridEvery w:val="0"/>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5745"/>
    <w:rsid w:val="000006E0"/>
    <w:rsid w:val="00001E9C"/>
    <w:rsid w:val="00002C38"/>
    <w:rsid w:val="000038CF"/>
    <w:rsid w:val="00003FDE"/>
    <w:rsid w:val="0000490D"/>
    <w:rsid w:val="00010A4A"/>
    <w:rsid w:val="000172FF"/>
    <w:rsid w:val="00017C79"/>
    <w:rsid w:val="000206BC"/>
    <w:rsid w:val="00025A19"/>
    <w:rsid w:val="000273A3"/>
    <w:rsid w:val="00030F90"/>
    <w:rsid w:val="000335F0"/>
    <w:rsid w:val="0006010E"/>
    <w:rsid w:val="00061297"/>
    <w:rsid w:val="000638B4"/>
    <w:rsid w:val="00067D03"/>
    <w:rsid w:val="00070F10"/>
    <w:rsid w:val="00076F5B"/>
    <w:rsid w:val="0008058B"/>
    <w:rsid w:val="00082A17"/>
    <w:rsid w:val="00084BE8"/>
    <w:rsid w:val="00085BD3"/>
    <w:rsid w:val="00087636"/>
    <w:rsid w:val="00091D66"/>
    <w:rsid w:val="00092CD3"/>
    <w:rsid w:val="00094F1B"/>
    <w:rsid w:val="00096485"/>
    <w:rsid w:val="000A3EEB"/>
    <w:rsid w:val="000A3F86"/>
    <w:rsid w:val="000C09D8"/>
    <w:rsid w:val="000C39A6"/>
    <w:rsid w:val="000C68C7"/>
    <w:rsid w:val="000C796C"/>
    <w:rsid w:val="000C7A23"/>
    <w:rsid w:val="000D144D"/>
    <w:rsid w:val="000D3C36"/>
    <w:rsid w:val="000D68FD"/>
    <w:rsid w:val="000D7055"/>
    <w:rsid w:val="000E1DFC"/>
    <w:rsid w:val="000E3D6D"/>
    <w:rsid w:val="000E45AE"/>
    <w:rsid w:val="000E493F"/>
    <w:rsid w:val="000E5D5E"/>
    <w:rsid w:val="000F1401"/>
    <w:rsid w:val="000F1A90"/>
    <w:rsid w:val="000F41EA"/>
    <w:rsid w:val="000F4767"/>
    <w:rsid w:val="000F50B0"/>
    <w:rsid w:val="000F7A53"/>
    <w:rsid w:val="00100D73"/>
    <w:rsid w:val="0011077A"/>
    <w:rsid w:val="00111E10"/>
    <w:rsid w:val="00113306"/>
    <w:rsid w:val="001142F3"/>
    <w:rsid w:val="00114E6F"/>
    <w:rsid w:val="00116B78"/>
    <w:rsid w:val="001179D6"/>
    <w:rsid w:val="00117B6D"/>
    <w:rsid w:val="0013020E"/>
    <w:rsid w:val="00133085"/>
    <w:rsid w:val="001347B4"/>
    <w:rsid w:val="001409A7"/>
    <w:rsid w:val="00142178"/>
    <w:rsid w:val="00142FE4"/>
    <w:rsid w:val="00165396"/>
    <w:rsid w:val="00170CB6"/>
    <w:rsid w:val="001736B9"/>
    <w:rsid w:val="00173ED1"/>
    <w:rsid w:val="001763A9"/>
    <w:rsid w:val="0018300E"/>
    <w:rsid w:val="00185A5C"/>
    <w:rsid w:val="00192E13"/>
    <w:rsid w:val="00196614"/>
    <w:rsid w:val="00196C18"/>
    <w:rsid w:val="00197B51"/>
    <w:rsid w:val="001A049E"/>
    <w:rsid w:val="001B15E7"/>
    <w:rsid w:val="001B5A48"/>
    <w:rsid w:val="001B5E45"/>
    <w:rsid w:val="001C1C25"/>
    <w:rsid w:val="001C2874"/>
    <w:rsid w:val="001C2E5A"/>
    <w:rsid w:val="001C4DB5"/>
    <w:rsid w:val="001C69FF"/>
    <w:rsid w:val="001D0243"/>
    <w:rsid w:val="001D24F7"/>
    <w:rsid w:val="001D6EE4"/>
    <w:rsid w:val="001D7275"/>
    <w:rsid w:val="001D7B1D"/>
    <w:rsid w:val="001E18BA"/>
    <w:rsid w:val="001E2752"/>
    <w:rsid w:val="001E296C"/>
    <w:rsid w:val="001E44FC"/>
    <w:rsid w:val="001F59D6"/>
    <w:rsid w:val="001F5E58"/>
    <w:rsid w:val="001F630C"/>
    <w:rsid w:val="001F69AA"/>
    <w:rsid w:val="00200021"/>
    <w:rsid w:val="00205608"/>
    <w:rsid w:val="00212240"/>
    <w:rsid w:val="00215690"/>
    <w:rsid w:val="00224652"/>
    <w:rsid w:val="00231F45"/>
    <w:rsid w:val="002331DD"/>
    <w:rsid w:val="002350C2"/>
    <w:rsid w:val="002364EE"/>
    <w:rsid w:val="002370FC"/>
    <w:rsid w:val="0024054A"/>
    <w:rsid w:val="00246580"/>
    <w:rsid w:val="00251B2F"/>
    <w:rsid w:val="00254624"/>
    <w:rsid w:val="002549D6"/>
    <w:rsid w:val="00254FD0"/>
    <w:rsid w:val="00261388"/>
    <w:rsid w:val="00261CA9"/>
    <w:rsid w:val="0026317A"/>
    <w:rsid w:val="00271C92"/>
    <w:rsid w:val="002748E9"/>
    <w:rsid w:val="002849F2"/>
    <w:rsid w:val="00285BF8"/>
    <w:rsid w:val="00290BA7"/>
    <w:rsid w:val="00291033"/>
    <w:rsid w:val="00292617"/>
    <w:rsid w:val="002A6755"/>
    <w:rsid w:val="002B0FAD"/>
    <w:rsid w:val="002B5501"/>
    <w:rsid w:val="002B79D5"/>
    <w:rsid w:val="002C1E75"/>
    <w:rsid w:val="002D70CE"/>
    <w:rsid w:val="002D7AA5"/>
    <w:rsid w:val="002E1631"/>
    <w:rsid w:val="002E16F9"/>
    <w:rsid w:val="002E2116"/>
    <w:rsid w:val="002F0638"/>
    <w:rsid w:val="002F5A20"/>
    <w:rsid w:val="002F5B36"/>
    <w:rsid w:val="00302994"/>
    <w:rsid w:val="00305909"/>
    <w:rsid w:val="00307191"/>
    <w:rsid w:val="00310A17"/>
    <w:rsid w:val="00312285"/>
    <w:rsid w:val="003153F9"/>
    <w:rsid w:val="00325A48"/>
    <w:rsid w:val="00325CFD"/>
    <w:rsid w:val="00330B52"/>
    <w:rsid w:val="00330B70"/>
    <w:rsid w:val="00332D12"/>
    <w:rsid w:val="00333059"/>
    <w:rsid w:val="003376F6"/>
    <w:rsid w:val="00340562"/>
    <w:rsid w:val="0034110A"/>
    <w:rsid w:val="00345278"/>
    <w:rsid w:val="00346041"/>
    <w:rsid w:val="00361A4B"/>
    <w:rsid w:val="00362C5D"/>
    <w:rsid w:val="00362D82"/>
    <w:rsid w:val="003712CE"/>
    <w:rsid w:val="0037383D"/>
    <w:rsid w:val="0037443B"/>
    <w:rsid w:val="0037445F"/>
    <w:rsid w:val="00374FAC"/>
    <w:rsid w:val="00381B84"/>
    <w:rsid w:val="003832CD"/>
    <w:rsid w:val="003A5534"/>
    <w:rsid w:val="003B089C"/>
    <w:rsid w:val="003B2084"/>
    <w:rsid w:val="003B50B9"/>
    <w:rsid w:val="003B5AAF"/>
    <w:rsid w:val="003C02BA"/>
    <w:rsid w:val="003C4CFE"/>
    <w:rsid w:val="003C6C86"/>
    <w:rsid w:val="003C71B2"/>
    <w:rsid w:val="003C7A36"/>
    <w:rsid w:val="003D1220"/>
    <w:rsid w:val="003D15FB"/>
    <w:rsid w:val="003D4824"/>
    <w:rsid w:val="003D49A9"/>
    <w:rsid w:val="003D7A43"/>
    <w:rsid w:val="003E4B56"/>
    <w:rsid w:val="003E5660"/>
    <w:rsid w:val="003E7AF4"/>
    <w:rsid w:val="003F1199"/>
    <w:rsid w:val="003F153A"/>
    <w:rsid w:val="003F18D2"/>
    <w:rsid w:val="003F2253"/>
    <w:rsid w:val="003F2D00"/>
    <w:rsid w:val="003F72F8"/>
    <w:rsid w:val="004002DE"/>
    <w:rsid w:val="004039F9"/>
    <w:rsid w:val="00403FA8"/>
    <w:rsid w:val="00414D94"/>
    <w:rsid w:val="00414F0A"/>
    <w:rsid w:val="004202EA"/>
    <w:rsid w:val="004305E9"/>
    <w:rsid w:val="0043175F"/>
    <w:rsid w:val="00431A05"/>
    <w:rsid w:val="00437718"/>
    <w:rsid w:val="00442A2E"/>
    <w:rsid w:val="004434A3"/>
    <w:rsid w:val="00451903"/>
    <w:rsid w:val="00457706"/>
    <w:rsid w:val="00457AF9"/>
    <w:rsid w:val="004613D4"/>
    <w:rsid w:val="004627BC"/>
    <w:rsid w:val="004708C7"/>
    <w:rsid w:val="0047423D"/>
    <w:rsid w:val="00481DE3"/>
    <w:rsid w:val="00482EC6"/>
    <w:rsid w:val="004852F0"/>
    <w:rsid w:val="00486221"/>
    <w:rsid w:val="00486C91"/>
    <w:rsid w:val="004875AC"/>
    <w:rsid w:val="00491E20"/>
    <w:rsid w:val="004927BF"/>
    <w:rsid w:val="00496B8E"/>
    <w:rsid w:val="004A059A"/>
    <w:rsid w:val="004A406F"/>
    <w:rsid w:val="004A4678"/>
    <w:rsid w:val="004B1293"/>
    <w:rsid w:val="004B195F"/>
    <w:rsid w:val="004B5923"/>
    <w:rsid w:val="004C2E1F"/>
    <w:rsid w:val="004C406B"/>
    <w:rsid w:val="004C5E89"/>
    <w:rsid w:val="004C6606"/>
    <w:rsid w:val="004C68F1"/>
    <w:rsid w:val="004D55C5"/>
    <w:rsid w:val="004D5FE0"/>
    <w:rsid w:val="004E116E"/>
    <w:rsid w:val="004E30B6"/>
    <w:rsid w:val="004F154C"/>
    <w:rsid w:val="004F3DA4"/>
    <w:rsid w:val="0050038D"/>
    <w:rsid w:val="00500BD8"/>
    <w:rsid w:val="005015FF"/>
    <w:rsid w:val="00503D02"/>
    <w:rsid w:val="005062F2"/>
    <w:rsid w:val="00506BE9"/>
    <w:rsid w:val="00513894"/>
    <w:rsid w:val="005142AA"/>
    <w:rsid w:val="00520D27"/>
    <w:rsid w:val="005240EC"/>
    <w:rsid w:val="00527142"/>
    <w:rsid w:val="00530D63"/>
    <w:rsid w:val="005371FF"/>
    <w:rsid w:val="00546B73"/>
    <w:rsid w:val="00547F51"/>
    <w:rsid w:val="00551B81"/>
    <w:rsid w:val="00554C20"/>
    <w:rsid w:val="00554FD0"/>
    <w:rsid w:val="0055605A"/>
    <w:rsid w:val="005561B6"/>
    <w:rsid w:val="00557326"/>
    <w:rsid w:val="005634CD"/>
    <w:rsid w:val="00563B18"/>
    <w:rsid w:val="005646D0"/>
    <w:rsid w:val="00565C20"/>
    <w:rsid w:val="0056745E"/>
    <w:rsid w:val="00570029"/>
    <w:rsid w:val="00570D6B"/>
    <w:rsid w:val="00575212"/>
    <w:rsid w:val="00580BA6"/>
    <w:rsid w:val="00581213"/>
    <w:rsid w:val="0058235A"/>
    <w:rsid w:val="0058235E"/>
    <w:rsid w:val="00582E84"/>
    <w:rsid w:val="005833EF"/>
    <w:rsid w:val="00585398"/>
    <w:rsid w:val="0058578C"/>
    <w:rsid w:val="00586289"/>
    <w:rsid w:val="0059226B"/>
    <w:rsid w:val="005941FA"/>
    <w:rsid w:val="005A183A"/>
    <w:rsid w:val="005A5B12"/>
    <w:rsid w:val="005B09F2"/>
    <w:rsid w:val="005C17E6"/>
    <w:rsid w:val="005C41BD"/>
    <w:rsid w:val="005D2519"/>
    <w:rsid w:val="005D2911"/>
    <w:rsid w:val="005D2F5B"/>
    <w:rsid w:val="005D6819"/>
    <w:rsid w:val="005E184F"/>
    <w:rsid w:val="005E3A70"/>
    <w:rsid w:val="005E6D0E"/>
    <w:rsid w:val="005F44D2"/>
    <w:rsid w:val="005F48BC"/>
    <w:rsid w:val="005F7293"/>
    <w:rsid w:val="00601A6E"/>
    <w:rsid w:val="00605EBC"/>
    <w:rsid w:val="0060646A"/>
    <w:rsid w:val="006079DB"/>
    <w:rsid w:val="00614925"/>
    <w:rsid w:val="00617D43"/>
    <w:rsid w:val="0062046E"/>
    <w:rsid w:val="006214EA"/>
    <w:rsid w:val="00624B1C"/>
    <w:rsid w:val="00626F5E"/>
    <w:rsid w:val="006338D5"/>
    <w:rsid w:val="00642E51"/>
    <w:rsid w:val="006437AA"/>
    <w:rsid w:val="00646974"/>
    <w:rsid w:val="006472D3"/>
    <w:rsid w:val="00652D2C"/>
    <w:rsid w:val="006603A4"/>
    <w:rsid w:val="00661E7F"/>
    <w:rsid w:val="0066203B"/>
    <w:rsid w:val="006637CC"/>
    <w:rsid w:val="00667526"/>
    <w:rsid w:val="00667FD7"/>
    <w:rsid w:val="00670853"/>
    <w:rsid w:val="006745EF"/>
    <w:rsid w:val="00676181"/>
    <w:rsid w:val="006775F9"/>
    <w:rsid w:val="00682E63"/>
    <w:rsid w:val="00683CC4"/>
    <w:rsid w:val="00685210"/>
    <w:rsid w:val="006864F6"/>
    <w:rsid w:val="006959BC"/>
    <w:rsid w:val="006B1178"/>
    <w:rsid w:val="006B32F6"/>
    <w:rsid w:val="006B36E5"/>
    <w:rsid w:val="006B4EB9"/>
    <w:rsid w:val="006B5FB0"/>
    <w:rsid w:val="006C548F"/>
    <w:rsid w:val="006C556A"/>
    <w:rsid w:val="006C72B7"/>
    <w:rsid w:val="006D2AA6"/>
    <w:rsid w:val="006D66D5"/>
    <w:rsid w:val="006E004B"/>
    <w:rsid w:val="006E1025"/>
    <w:rsid w:val="006E16C1"/>
    <w:rsid w:val="006E1D3D"/>
    <w:rsid w:val="006E644E"/>
    <w:rsid w:val="006F1A65"/>
    <w:rsid w:val="006F2628"/>
    <w:rsid w:val="006F3ED3"/>
    <w:rsid w:val="006F4006"/>
    <w:rsid w:val="006F4406"/>
    <w:rsid w:val="006F5907"/>
    <w:rsid w:val="007013C6"/>
    <w:rsid w:val="0070614A"/>
    <w:rsid w:val="007125FD"/>
    <w:rsid w:val="007203E7"/>
    <w:rsid w:val="00721A4A"/>
    <w:rsid w:val="007224E4"/>
    <w:rsid w:val="00726073"/>
    <w:rsid w:val="0073083A"/>
    <w:rsid w:val="007325BF"/>
    <w:rsid w:val="007359F2"/>
    <w:rsid w:val="00737708"/>
    <w:rsid w:val="007418DC"/>
    <w:rsid w:val="007446F4"/>
    <w:rsid w:val="00750569"/>
    <w:rsid w:val="007514F3"/>
    <w:rsid w:val="00757313"/>
    <w:rsid w:val="007640E3"/>
    <w:rsid w:val="007706B4"/>
    <w:rsid w:val="007707BC"/>
    <w:rsid w:val="00773588"/>
    <w:rsid w:val="00775AFE"/>
    <w:rsid w:val="00784EC9"/>
    <w:rsid w:val="0078506D"/>
    <w:rsid w:val="00792D0D"/>
    <w:rsid w:val="007A1E52"/>
    <w:rsid w:val="007A3E15"/>
    <w:rsid w:val="007A62FA"/>
    <w:rsid w:val="007B1474"/>
    <w:rsid w:val="007C0947"/>
    <w:rsid w:val="007C4A1C"/>
    <w:rsid w:val="007C5B22"/>
    <w:rsid w:val="007D57C0"/>
    <w:rsid w:val="007D7416"/>
    <w:rsid w:val="007E0FB7"/>
    <w:rsid w:val="007E1896"/>
    <w:rsid w:val="007E5CB6"/>
    <w:rsid w:val="007E64F2"/>
    <w:rsid w:val="007E68CC"/>
    <w:rsid w:val="007F1971"/>
    <w:rsid w:val="007F3B33"/>
    <w:rsid w:val="007F6047"/>
    <w:rsid w:val="008010A1"/>
    <w:rsid w:val="00801B4F"/>
    <w:rsid w:val="008037BF"/>
    <w:rsid w:val="00803885"/>
    <w:rsid w:val="0080438A"/>
    <w:rsid w:val="008100F2"/>
    <w:rsid w:val="00817CB1"/>
    <w:rsid w:val="008230A1"/>
    <w:rsid w:val="008266D0"/>
    <w:rsid w:val="008273FD"/>
    <w:rsid w:val="00834890"/>
    <w:rsid w:val="00837638"/>
    <w:rsid w:val="00837CB5"/>
    <w:rsid w:val="0084078C"/>
    <w:rsid w:val="008444C0"/>
    <w:rsid w:val="00844C87"/>
    <w:rsid w:val="008471BB"/>
    <w:rsid w:val="008476EE"/>
    <w:rsid w:val="00851F28"/>
    <w:rsid w:val="008545A8"/>
    <w:rsid w:val="0085629F"/>
    <w:rsid w:val="008604C9"/>
    <w:rsid w:val="00861319"/>
    <w:rsid w:val="00863AF5"/>
    <w:rsid w:val="00863EBA"/>
    <w:rsid w:val="00867782"/>
    <w:rsid w:val="00867BEF"/>
    <w:rsid w:val="00870760"/>
    <w:rsid w:val="00870B0A"/>
    <w:rsid w:val="00872C5B"/>
    <w:rsid w:val="008732BE"/>
    <w:rsid w:val="008736BD"/>
    <w:rsid w:val="00877CB1"/>
    <w:rsid w:val="00880D90"/>
    <w:rsid w:val="00882792"/>
    <w:rsid w:val="008846E2"/>
    <w:rsid w:val="00886D3A"/>
    <w:rsid w:val="00892CF0"/>
    <w:rsid w:val="008959B3"/>
    <w:rsid w:val="008A12F8"/>
    <w:rsid w:val="008A16B0"/>
    <w:rsid w:val="008A2C2A"/>
    <w:rsid w:val="008B183D"/>
    <w:rsid w:val="008B30B5"/>
    <w:rsid w:val="008B332D"/>
    <w:rsid w:val="008B5745"/>
    <w:rsid w:val="008C16AF"/>
    <w:rsid w:val="008C2595"/>
    <w:rsid w:val="008C58F8"/>
    <w:rsid w:val="008C5B8E"/>
    <w:rsid w:val="008C6EFF"/>
    <w:rsid w:val="008C7308"/>
    <w:rsid w:val="008C7521"/>
    <w:rsid w:val="008D66EA"/>
    <w:rsid w:val="008E0C91"/>
    <w:rsid w:val="008F1C61"/>
    <w:rsid w:val="008F5878"/>
    <w:rsid w:val="008F5E58"/>
    <w:rsid w:val="008F6153"/>
    <w:rsid w:val="008F6558"/>
    <w:rsid w:val="00921532"/>
    <w:rsid w:val="0092258E"/>
    <w:rsid w:val="0092454E"/>
    <w:rsid w:val="00926E3B"/>
    <w:rsid w:val="009379B8"/>
    <w:rsid w:val="00941027"/>
    <w:rsid w:val="009437CF"/>
    <w:rsid w:val="00951E33"/>
    <w:rsid w:val="009525AE"/>
    <w:rsid w:val="00956266"/>
    <w:rsid w:val="00956AB4"/>
    <w:rsid w:val="009609FD"/>
    <w:rsid w:val="009644CD"/>
    <w:rsid w:val="00966D7E"/>
    <w:rsid w:val="00970237"/>
    <w:rsid w:val="00970AF0"/>
    <w:rsid w:val="0097665C"/>
    <w:rsid w:val="00976E66"/>
    <w:rsid w:val="009831F5"/>
    <w:rsid w:val="0098367B"/>
    <w:rsid w:val="0098786A"/>
    <w:rsid w:val="0099096E"/>
    <w:rsid w:val="0099191A"/>
    <w:rsid w:val="0099397F"/>
    <w:rsid w:val="00995421"/>
    <w:rsid w:val="009B5DE1"/>
    <w:rsid w:val="009C0D96"/>
    <w:rsid w:val="009D0929"/>
    <w:rsid w:val="009D1228"/>
    <w:rsid w:val="009D13E3"/>
    <w:rsid w:val="009D2092"/>
    <w:rsid w:val="009D6EEC"/>
    <w:rsid w:val="009E3DA7"/>
    <w:rsid w:val="009E67BB"/>
    <w:rsid w:val="009F2C48"/>
    <w:rsid w:val="009F448C"/>
    <w:rsid w:val="00A119D3"/>
    <w:rsid w:val="00A129D5"/>
    <w:rsid w:val="00A15638"/>
    <w:rsid w:val="00A22EBD"/>
    <w:rsid w:val="00A23859"/>
    <w:rsid w:val="00A23E43"/>
    <w:rsid w:val="00A24A4D"/>
    <w:rsid w:val="00A25624"/>
    <w:rsid w:val="00A31DB9"/>
    <w:rsid w:val="00A3726B"/>
    <w:rsid w:val="00A41D61"/>
    <w:rsid w:val="00A42989"/>
    <w:rsid w:val="00A42B86"/>
    <w:rsid w:val="00A4554F"/>
    <w:rsid w:val="00A45EB2"/>
    <w:rsid w:val="00A4729B"/>
    <w:rsid w:val="00A5039A"/>
    <w:rsid w:val="00A50747"/>
    <w:rsid w:val="00A55882"/>
    <w:rsid w:val="00A55B04"/>
    <w:rsid w:val="00A55DE2"/>
    <w:rsid w:val="00A64F3D"/>
    <w:rsid w:val="00A667FC"/>
    <w:rsid w:val="00A67998"/>
    <w:rsid w:val="00A7378B"/>
    <w:rsid w:val="00A7427B"/>
    <w:rsid w:val="00A76E00"/>
    <w:rsid w:val="00A81ABD"/>
    <w:rsid w:val="00A8526B"/>
    <w:rsid w:val="00A90A3F"/>
    <w:rsid w:val="00A97AAA"/>
    <w:rsid w:val="00AA1F1F"/>
    <w:rsid w:val="00AA2F2B"/>
    <w:rsid w:val="00AB364B"/>
    <w:rsid w:val="00AB377D"/>
    <w:rsid w:val="00AB6B4E"/>
    <w:rsid w:val="00AB7DA3"/>
    <w:rsid w:val="00AC060D"/>
    <w:rsid w:val="00AC28F7"/>
    <w:rsid w:val="00AC3ABD"/>
    <w:rsid w:val="00AC4EC1"/>
    <w:rsid w:val="00AC5D91"/>
    <w:rsid w:val="00AD0334"/>
    <w:rsid w:val="00AD5ABE"/>
    <w:rsid w:val="00AD69F6"/>
    <w:rsid w:val="00AD6F64"/>
    <w:rsid w:val="00AE6617"/>
    <w:rsid w:val="00AF144F"/>
    <w:rsid w:val="00B013E6"/>
    <w:rsid w:val="00B04C3E"/>
    <w:rsid w:val="00B104F5"/>
    <w:rsid w:val="00B11494"/>
    <w:rsid w:val="00B17F19"/>
    <w:rsid w:val="00B275D0"/>
    <w:rsid w:val="00B276A5"/>
    <w:rsid w:val="00B33F51"/>
    <w:rsid w:val="00B41578"/>
    <w:rsid w:val="00B47497"/>
    <w:rsid w:val="00B56E3E"/>
    <w:rsid w:val="00B60129"/>
    <w:rsid w:val="00B6152D"/>
    <w:rsid w:val="00B6264B"/>
    <w:rsid w:val="00B62D9B"/>
    <w:rsid w:val="00B63D6A"/>
    <w:rsid w:val="00B642BB"/>
    <w:rsid w:val="00B64614"/>
    <w:rsid w:val="00B674ED"/>
    <w:rsid w:val="00B7054E"/>
    <w:rsid w:val="00B72379"/>
    <w:rsid w:val="00B73CA2"/>
    <w:rsid w:val="00B74E11"/>
    <w:rsid w:val="00B80A30"/>
    <w:rsid w:val="00B8173C"/>
    <w:rsid w:val="00B8614C"/>
    <w:rsid w:val="00B9393E"/>
    <w:rsid w:val="00B9438C"/>
    <w:rsid w:val="00B95DAD"/>
    <w:rsid w:val="00B9698E"/>
    <w:rsid w:val="00B96DEE"/>
    <w:rsid w:val="00BA03DE"/>
    <w:rsid w:val="00BA36F2"/>
    <w:rsid w:val="00BA44CC"/>
    <w:rsid w:val="00BA6DEC"/>
    <w:rsid w:val="00BA7866"/>
    <w:rsid w:val="00BB0332"/>
    <w:rsid w:val="00BC030E"/>
    <w:rsid w:val="00BC2B5E"/>
    <w:rsid w:val="00BC3108"/>
    <w:rsid w:val="00BC336E"/>
    <w:rsid w:val="00BC3588"/>
    <w:rsid w:val="00BD4A19"/>
    <w:rsid w:val="00BE0574"/>
    <w:rsid w:val="00BE1388"/>
    <w:rsid w:val="00BE3281"/>
    <w:rsid w:val="00BE4047"/>
    <w:rsid w:val="00BE5FF5"/>
    <w:rsid w:val="00BE64B6"/>
    <w:rsid w:val="00BF0145"/>
    <w:rsid w:val="00BF0DC7"/>
    <w:rsid w:val="00BF5D8E"/>
    <w:rsid w:val="00C01F6E"/>
    <w:rsid w:val="00C05C23"/>
    <w:rsid w:val="00C11F13"/>
    <w:rsid w:val="00C12644"/>
    <w:rsid w:val="00C21791"/>
    <w:rsid w:val="00C26CFA"/>
    <w:rsid w:val="00C27A75"/>
    <w:rsid w:val="00C302F3"/>
    <w:rsid w:val="00C3171E"/>
    <w:rsid w:val="00C42311"/>
    <w:rsid w:val="00C46C72"/>
    <w:rsid w:val="00C53142"/>
    <w:rsid w:val="00C61AC1"/>
    <w:rsid w:val="00C61D41"/>
    <w:rsid w:val="00C62C1D"/>
    <w:rsid w:val="00C64356"/>
    <w:rsid w:val="00C66254"/>
    <w:rsid w:val="00C72EEC"/>
    <w:rsid w:val="00C7401A"/>
    <w:rsid w:val="00C77145"/>
    <w:rsid w:val="00C7756E"/>
    <w:rsid w:val="00C8066E"/>
    <w:rsid w:val="00C82C37"/>
    <w:rsid w:val="00C831FC"/>
    <w:rsid w:val="00C83ABF"/>
    <w:rsid w:val="00C8522A"/>
    <w:rsid w:val="00C93F77"/>
    <w:rsid w:val="00CA6B05"/>
    <w:rsid w:val="00CB2E91"/>
    <w:rsid w:val="00CB5C24"/>
    <w:rsid w:val="00CB655C"/>
    <w:rsid w:val="00CB7B2F"/>
    <w:rsid w:val="00CC300E"/>
    <w:rsid w:val="00CD05D7"/>
    <w:rsid w:val="00CD6B3F"/>
    <w:rsid w:val="00CE100B"/>
    <w:rsid w:val="00CE393A"/>
    <w:rsid w:val="00CE4580"/>
    <w:rsid w:val="00CE5AE3"/>
    <w:rsid w:val="00CE7EB5"/>
    <w:rsid w:val="00CF2763"/>
    <w:rsid w:val="00CF3610"/>
    <w:rsid w:val="00CF3F42"/>
    <w:rsid w:val="00CF6CDD"/>
    <w:rsid w:val="00D05E73"/>
    <w:rsid w:val="00D109AF"/>
    <w:rsid w:val="00D1124C"/>
    <w:rsid w:val="00D11D1D"/>
    <w:rsid w:val="00D122D2"/>
    <w:rsid w:val="00D14D1A"/>
    <w:rsid w:val="00D34F6C"/>
    <w:rsid w:val="00D361C1"/>
    <w:rsid w:val="00D37D1F"/>
    <w:rsid w:val="00D40A9A"/>
    <w:rsid w:val="00D425E0"/>
    <w:rsid w:val="00D4557F"/>
    <w:rsid w:val="00D4664F"/>
    <w:rsid w:val="00D4774A"/>
    <w:rsid w:val="00D5199D"/>
    <w:rsid w:val="00D552AF"/>
    <w:rsid w:val="00D5656B"/>
    <w:rsid w:val="00D56C19"/>
    <w:rsid w:val="00D57391"/>
    <w:rsid w:val="00D64D8C"/>
    <w:rsid w:val="00D66BC9"/>
    <w:rsid w:val="00D75913"/>
    <w:rsid w:val="00D772CA"/>
    <w:rsid w:val="00D82987"/>
    <w:rsid w:val="00D95A94"/>
    <w:rsid w:val="00DA0D03"/>
    <w:rsid w:val="00DA721C"/>
    <w:rsid w:val="00DB04B1"/>
    <w:rsid w:val="00DB1FE7"/>
    <w:rsid w:val="00DB33C7"/>
    <w:rsid w:val="00DB3DC3"/>
    <w:rsid w:val="00DB7539"/>
    <w:rsid w:val="00DC6E54"/>
    <w:rsid w:val="00DC797B"/>
    <w:rsid w:val="00DD00E1"/>
    <w:rsid w:val="00DD02AC"/>
    <w:rsid w:val="00DD20A3"/>
    <w:rsid w:val="00DD59B7"/>
    <w:rsid w:val="00DD6C45"/>
    <w:rsid w:val="00DD6F05"/>
    <w:rsid w:val="00DE3BBC"/>
    <w:rsid w:val="00DE4449"/>
    <w:rsid w:val="00DE66CA"/>
    <w:rsid w:val="00DF08F6"/>
    <w:rsid w:val="00DF22A0"/>
    <w:rsid w:val="00DF687E"/>
    <w:rsid w:val="00E10683"/>
    <w:rsid w:val="00E10D03"/>
    <w:rsid w:val="00E10F01"/>
    <w:rsid w:val="00E125CE"/>
    <w:rsid w:val="00E14EA1"/>
    <w:rsid w:val="00E2049D"/>
    <w:rsid w:val="00E211B9"/>
    <w:rsid w:val="00E25B43"/>
    <w:rsid w:val="00E30486"/>
    <w:rsid w:val="00E30509"/>
    <w:rsid w:val="00E32040"/>
    <w:rsid w:val="00E339D7"/>
    <w:rsid w:val="00E33DEE"/>
    <w:rsid w:val="00E35193"/>
    <w:rsid w:val="00E354FA"/>
    <w:rsid w:val="00E40A17"/>
    <w:rsid w:val="00E40D3F"/>
    <w:rsid w:val="00E44393"/>
    <w:rsid w:val="00E50B1C"/>
    <w:rsid w:val="00E52787"/>
    <w:rsid w:val="00E52A0F"/>
    <w:rsid w:val="00E57A35"/>
    <w:rsid w:val="00E61B8D"/>
    <w:rsid w:val="00E6534A"/>
    <w:rsid w:val="00E66E52"/>
    <w:rsid w:val="00E70536"/>
    <w:rsid w:val="00E727BE"/>
    <w:rsid w:val="00E933E6"/>
    <w:rsid w:val="00E93A6F"/>
    <w:rsid w:val="00E94FAB"/>
    <w:rsid w:val="00E969A6"/>
    <w:rsid w:val="00EA009F"/>
    <w:rsid w:val="00EA5567"/>
    <w:rsid w:val="00EA6028"/>
    <w:rsid w:val="00EB2838"/>
    <w:rsid w:val="00EB2D64"/>
    <w:rsid w:val="00EB73A9"/>
    <w:rsid w:val="00EC00C7"/>
    <w:rsid w:val="00EC0C38"/>
    <w:rsid w:val="00EC6F49"/>
    <w:rsid w:val="00ED0343"/>
    <w:rsid w:val="00ED218B"/>
    <w:rsid w:val="00ED31ED"/>
    <w:rsid w:val="00ED4A7C"/>
    <w:rsid w:val="00EE0AA9"/>
    <w:rsid w:val="00EE67CB"/>
    <w:rsid w:val="00EE681D"/>
    <w:rsid w:val="00EE6AEB"/>
    <w:rsid w:val="00EE7326"/>
    <w:rsid w:val="00F00FED"/>
    <w:rsid w:val="00F04A02"/>
    <w:rsid w:val="00F04F69"/>
    <w:rsid w:val="00F1216E"/>
    <w:rsid w:val="00F12CB4"/>
    <w:rsid w:val="00F30D98"/>
    <w:rsid w:val="00F40EAF"/>
    <w:rsid w:val="00F41FB4"/>
    <w:rsid w:val="00F44935"/>
    <w:rsid w:val="00F50888"/>
    <w:rsid w:val="00F524B4"/>
    <w:rsid w:val="00F572DD"/>
    <w:rsid w:val="00F65108"/>
    <w:rsid w:val="00F67B51"/>
    <w:rsid w:val="00F75035"/>
    <w:rsid w:val="00F77774"/>
    <w:rsid w:val="00F831E1"/>
    <w:rsid w:val="00F834ED"/>
    <w:rsid w:val="00F85DA8"/>
    <w:rsid w:val="00F901BF"/>
    <w:rsid w:val="00F90220"/>
    <w:rsid w:val="00FA0BB1"/>
    <w:rsid w:val="00FA1655"/>
    <w:rsid w:val="00FA249F"/>
    <w:rsid w:val="00FA35DF"/>
    <w:rsid w:val="00FB10DB"/>
    <w:rsid w:val="00FB25B7"/>
    <w:rsid w:val="00FB395E"/>
    <w:rsid w:val="00FB6389"/>
    <w:rsid w:val="00FB7809"/>
    <w:rsid w:val="00FB7F55"/>
    <w:rsid w:val="00FC2931"/>
    <w:rsid w:val="00FC304E"/>
    <w:rsid w:val="00FC49CF"/>
    <w:rsid w:val="00FC4DFB"/>
    <w:rsid w:val="00FD17C3"/>
    <w:rsid w:val="00FD29BE"/>
    <w:rsid w:val="00FD622F"/>
    <w:rsid w:val="00FE0338"/>
    <w:rsid w:val="00FE56F8"/>
    <w:rsid w:val="00FE77B3"/>
    <w:rsid w:val="00FF4BF5"/>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496B1630-AE0D-40BF-97DD-CFA546C448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sz w:val="22"/>
        <w:szCs w:val="22"/>
        <w:lang w:val="pl-PL" w:eastAsia="pl-PL"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uiPriority="9" w:qFormat="1"/>
    <w:lsdException w:name="heading 3" w:locked="1" w:uiPriority="0" w:qFormat="1"/>
    <w:lsdException w:name="heading 4" w:locked="1" w:uiPriority="9" w:qFormat="1"/>
    <w:lsdException w:name="heading 5" w:locked="1" w:uiPriority="9" w:qFormat="1"/>
    <w:lsdException w:name="heading 6" w:locked="1" w:uiPriority="9" w:qFormat="1"/>
    <w:lsdException w:name="heading 7" w:locked="1" w:semiHidden="1" w:uiPriority="9" w:unhideWhenUsed="1" w:qFormat="1"/>
    <w:lsdException w:name="heading 8" w:locked="1" w:semiHidden="1" w:uiPriority="9" w:unhideWhenUsed="1" w:qFormat="1"/>
    <w:lsdException w:name="heading 9" w:locked="1" w:uiPriority="9"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iPriority="0"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D122D2"/>
    <w:rPr>
      <w:rFonts w:ascii="Times New Roman" w:hAnsi="Times New Roman"/>
      <w:sz w:val="20"/>
      <w:szCs w:val="20"/>
    </w:rPr>
  </w:style>
  <w:style w:type="paragraph" w:styleId="Nagwek1">
    <w:name w:val="heading 1"/>
    <w:basedOn w:val="Normalny"/>
    <w:next w:val="Normalny"/>
    <w:link w:val="Nagwek1Znak"/>
    <w:uiPriority w:val="99"/>
    <w:qFormat/>
    <w:rsid w:val="001E44FC"/>
    <w:pPr>
      <w:keepNext/>
      <w:jc w:val="center"/>
      <w:outlineLvl w:val="0"/>
    </w:pPr>
    <w:rPr>
      <w:b/>
      <w:bCs/>
      <w:sz w:val="28"/>
      <w:szCs w:val="28"/>
    </w:rPr>
  </w:style>
  <w:style w:type="paragraph" w:styleId="Nagwek2">
    <w:name w:val="heading 2"/>
    <w:basedOn w:val="Normalny"/>
    <w:next w:val="Normalny"/>
    <w:link w:val="Nagwek2Znak"/>
    <w:uiPriority w:val="99"/>
    <w:qFormat/>
    <w:rsid w:val="001E44FC"/>
    <w:pPr>
      <w:keepNext/>
      <w:jc w:val="both"/>
      <w:outlineLvl w:val="1"/>
    </w:pPr>
    <w:rPr>
      <w:b/>
      <w:bCs/>
      <w:sz w:val="28"/>
      <w:szCs w:val="28"/>
    </w:rPr>
  </w:style>
  <w:style w:type="paragraph" w:styleId="Nagwek3">
    <w:name w:val="heading 3"/>
    <w:basedOn w:val="Normalny"/>
    <w:next w:val="Normalny"/>
    <w:link w:val="Nagwek3Znak"/>
    <w:qFormat/>
    <w:rsid w:val="001E44FC"/>
    <w:pPr>
      <w:keepNext/>
      <w:spacing w:before="240" w:after="60"/>
      <w:outlineLvl w:val="2"/>
    </w:pPr>
    <w:rPr>
      <w:rFonts w:ascii="Arial" w:hAnsi="Arial" w:cs="Arial"/>
      <w:b/>
      <w:bCs/>
      <w:sz w:val="26"/>
      <w:szCs w:val="26"/>
    </w:rPr>
  </w:style>
  <w:style w:type="paragraph" w:styleId="Nagwek4">
    <w:name w:val="heading 4"/>
    <w:basedOn w:val="Normalny"/>
    <w:next w:val="Normalny"/>
    <w:link w:val="Nagwek4Znak"/>
    <w:uiPriority w:val="99"/>
    <w:qFormat/>
    <w:rsid w:val="001E44FC"/>
    <w:pPr>
      <w:keepNext/>
      <w:spacing w:before="240" w:after="60"/>
      <w:outlineLvl w:val="3"/>
    </w:pPr>
    <w:rPr>
      <w:b/>
      <w:bCs/>
      <w:sz w:val="28"/>
      <w:szCs w:val="28"/>
    </w:rPr>
  </w:style>
  <w:style w:type="paragraph" w:styleId="Nagwek5">
    <w:name w:val="heading 5"/>
    <w:basedOn w:val="Normalny"/>
    <w:next w:val="Normalny"/>
    <w:link w:val="Nagwek5Znak"/>
    <w:uiPriority w:val="99"/>
    <w:qFormat/>
    <w:rsid w:val="001E44FC"/>
    <w:pPr>
      <w:spacing w:before="240" w:after="60"/>
      <w:outlineLvl w:val="4"/>
    </w:pPr>
    <w:rPr>
      <w:b/>
      <w:bCs/>
      <w:i/>
      <w:iCs/>
      <w:sz w:val="26"/>
      <w:szCs w:val="26"/>
    </w:rPr>
  </w:style>
  <w:style w:type="paragraph" w:styleId="Nagwek6">
    <w:name w:val="heading 6"/>
    <w:basedOn w:val="Normalny"/>
    <w:next w:val="Normalny"/>
    <w:link w:val="Nagwek6Znak"/>
    <w:uiPriority w:val="99"/>
    <w:qFormat/>
    <w:rsid w:val="001E44FC"/>
    <w:pPr>
      <w:keepNext/>
      <w:keepLines/>
      <w:spacing w:before="200"/>
      <w:outlineLvl w:val="5"/>
    </w:pPr>
    <w:rPr>
      <w:rFonts w:ascii="Cambria" w:hAnsi="Cambria" w:cs="Cambria"/>
      <w:i/>
      <w:iCs/>
    </w:rPr>
  </w:style>
  <w:style w:type="paragraph" w:styleId="Nagwek9">
    <w:name w:val="heading 9"/>
    <w:basedOn w:val="Normalny"/>
    <w:next w:val="Normalny"/>
    <w:link w:val="Nagwek9Znak"/>
    <w:uiPriority w:val="99"/>
    <w:qFormat/>
    <w:rsid w:val="001E44FC"/>
    <w:pPr>
      <w:keepNext/>
      <w:keepLines/>
      <w:spacing w:before="200"/>
      <w:outlineLvl w:val="8"/>
    </w:pPr>
    <w:rPr>
      <w:rFonts w:ascii="Cambria" w:hAnsi="Cambria" w:cs="Cambria"/>
      <w:i/>
      <w:i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9"/>
    <w:locked/>
    <w:rsid w:val="001E44FC"/>
    <w:rPr>
      <w:rFonts w:ascii="Cambria" w:hAnsi="Cambria" w:cs="Cambria"/>
      <w:b/>
      <w:bCs/>
      <w:kern w:val="32"/>
      <w:sz w:val="32"/>
      <w:szCs w:val="32"/>
    </w:rPr>
  </w:style>
  <w:style w:type="character" w:customStyle="1" w:styleId="Nagwek2Znak">
    <w:name w:val="Nagłówek 2 Znak"/>
    <w:basedOn w:val="Domylnaczcionkaakapitu"/>
    <w:link w:val="Nagwek2"/>
    <w:uiPriority w:val="99"/>
    <w:locked/>
    <w:rsid w:val="001E44FC"/>
    <w:rPr>
      <w:rFonts w:ascii="Cambria" w:hAnsi="Cambria" w:cs="Cambria"/>
      <w:b/>
      <w:bCs/>
      <w:i/>
      <w:iCs/>
      <w:sz w:val="28"/>
      <w:szCs w:val="28"/>
    </w:rPr>
  </w:style>
  <w:style w:type="character" w:customStyle="1" w:styleId="Nagwek3Znak">
    <w:name w:val="Nagłówek 3 Znak"/>
    <w:basedOn w:val="Domylnaczcionkaakapitu"/>
    <w:link w:val="Nagwek3"/>
    <w:locked/>
    <w:rsid w:val="001E44FC"/>
    <w:rPr>
      <w:rFonts w:ascii="Arial" w:hAnsi="Arial" w:cs="Arial"/>
      <w:b/>
      <w:bCs/>
      <w:sz w:val="26"/>
      <w:szCs w:val="26"/>
      <w:lang w:val="pl-PL" w:eastAsia="pl-PL"/>
    </w:rPr>
  </w:style>
  <w:style w:type="character" w:customStyle="1" w:styleId="Nagwek4Znak">
    <w:name w:val="Nagłówek 4 Znak"/>
    <w:basedOn w:val="Domylnaczcionkaakapitu"/>
    <w:link w:val="Nagwek4"/>
    <w:uiPriority w:val="99"/>
    <w:locked/>
    <w:rsid w:val="001E44FC"/>
    <w:rPr>
      <w:rFonts w:ascii="Calibri" w:hAnsi="Calibri" w:cs="Calibri"/>
      <w:b/>
      <w:bCs/>
      <w:sz w:val="28"/>
      <w:szCs w:val="28"/>
    </w:rPr>
  </w:style>
  <w:style w:type="character" w:customStyle="1" w:styleId="Nagwek5Znak">
    <w:name w:val="Nagłówek 5 Znak"/>
    <w:basedOn w:val="Domylnaczcionkaakapitu"/>
    <w:link w:val="Nagwek5"/>
    <w:uiPriority w:val="99"/>
    <w:locked/>
    <w:rsid w:val="001E44FC"/>
    <w:rPr>
      <w:rFonts w:ascii="Calibri" w:hAnsi="Calibri" w:cs="Calibri"/>
      <w:b/>
      <w:bCs/>
      <w:i/>
      <w:iCs/>
      <w:sz w:val="26"/>
      <w:szCs w:val="26"/>
    </w:rPr>
  </w:style>
  <w:style w:type="character" w:customStyle="1" w:styleId="Nagwek6Znak">
    <w:name w:val="Nagłówek 6 Znak"/>
    <w:basedOn w:val="Domylnaczcionkaakapitu"/>
    <w:link w:val="Nagwek6"/>
    <w:uiPriority w:val="99"/>
    <w:locked/>
    <w:rsid w:val="001E44FC"/>
    <w:rPr>
      <w:rFonts w:ascii="Cambria" w:hAnsi="Cambria" w:cs="Cambria"/>
      <w:i/>
      <w:iCs/>
      <w:color w:val="auto"/>
      <w:sz w:val="20"/>
      <w:szCs w:val="20"/>
    </w:rPr>
  </w:style>
  <w:style w:type="character" w:customStyle="1" w:styleId="Nagwek9Znak">
    <w:name w:val="Nagłówek 9 Znak"/>
    <w:basedOn w:val="Domylnaczcionkaakapitu"/>
    <w:link w:val="Nagwek9"/>
    <w:uiPriority w:val="99"/>
    <w:locked/>
    <w:rsid w:val="001E44FC"/>
    <w:rPr>
      <w:rFonts w:ascii="Cambria" w:hAnsi="Cambria" w:cs="Cambria"/>
      <w:i/>
      <w:iCs/>
      <w:color w:val="auto"/>
      <w:sz w:val="20"/>
      <w:szCs w:val="20"/>
    </w:rPr>
  </w:style>
  <w:style w:type="paragraph" w:styleId="Tekstpodstawowy">
    <w:name w:val="Body Text"/>
    <w:aliases w:val="Tekst podstawowy  Ja,anita1,a2"/>
    <w:basedOn w:val="Normalny"/>
    <w:link w:val="TekstpodstawowyZnak"/>
    <w:uiPriority w:val="99"/>
    <w:rsid w:val="001E44FC"/>
    <w:pPr>
      <w:jc w:val="both"/>
    </w:pPr>
    <w:rPr>
      <w:sz w:val="28"/>
      <w:szCs w:val="28"/>
    </w:rPr>
  </w:style>
  <w:style w:type="character" w:customStyle="1" w:styleId="TekstpodstawowyZnak">
    <w:name w:val="Tekst podstawowy Znak"/>
    <w:aliases w:val="Tekst podstawowy  Ja Znak,anita1 Znak,a2 Znak"/>
    <w:basedOn w:val="Domylnaczcionkaakapitu"/>
    <w:link w:val="Tekstpodstawowy"/>
    <w:uiPriority w:val="99"/>
    <w:locked/>
    <w:rsid w:val="001E44FC"/>
    <w:rPr>
      <w:rFonts w:ascii="Times New Roman" w:hAnsi="Times New Roman" w:cs="Times New Roman"/>
      <w:sz w:val="20"/>
      <w:szCs w:val="20"/>
    </w:rPr>
  </w:style>
  <w:style w:type="paragraph" w:styleId="Stopka">
    <w:name w:val="footer"/>
    <w:basedOn w:val="Normalny"/>
    <w:link w:val="StopkaZnak"/>
    <w:uiPriority w:val="99"/>
    <w:rsid w:val="001E44FC"/>
    <w:pPr>
      <w:tabs>
        <w:tab w:val="center" w:pos="4536"/>
        <w:tab w:val="right" w:pos="9072"/>
      </w:tabs>
    </w:pPr>
  </w:style>
  <w:style w:type="character" w:customStyle="1" w:styleId="StopkaZnak">
    <w:name w:val="Stopka Znak"/>
    <w:basedOn w:val="Domylnaczcionkaakapitu"/>
    <w:link w:val="Stopka"/>
    <w:uiPriority w:val="99"/>
    <w:locked/>
    <w:rsid w:val="001E44FC"/>
    <w:rPr>
      <w:rFonts w:ascii="Times New Roman" w:hAnsi="Times New Roman" w:cs="Times New Roman"/>
      <w:sz w:val="20"/>
      <w:szCs w:val="20"/>
    </w:rPr>
  </w:style>
  <w:style w:type="character" w:styleId="Numerstrony">
    <w:name w:val="page number"/>
    <w:basedOn w:val="Domylnaczcionkaakapitu"/>
    <w:uiPriority w:val="99"/>
    <w:rsid w:val="001E44FC"/>
    <w:rPr>
      <w:rFonts w:ascii="Times New Roman" w:hAnsi="Times New Roman" w:cs="Times New Roman"/>
    </w:rPr>
  </w:style>
  <w:style w:type="paragraph" w:styleId="Tekstpodstawowy2">
    <w:name w:val="Body Text 2"/>
    <w:basedOn w:val="Normalny"/>
    <w:link w:val="Tekstpodstawowy2Znak"/>
    <w:uiPriority w:val="99"/>
    <w:rsid w:val="001E44FC"/>
    <w:rPr>
      <w:sz w:val="28"/>
      <w:szCs w:val="28"/>
    </w:rPr>
  </w:style>
  <w:style w:type="character" w:customStyle="1" w:styleId="Tekstpodstawowy2Znak">
    <w:name w:val="Tekst podstawowy 2 Znak"/>
    <w:basedOn w:val="Domylnaczcionkaakapitu"/>
    <w:link w:val="Tekstpodstawowy2"/>
    <w:uiPriority w:val="99"/>
    <w:locked/>
    <w:rsid w:val="001E44FC"/>
    <w:rPr>
      <w:rFonts w:ascii="Times New Roman" w:hAnsi="Times New Roman" w:cs="Times New Roman"/>
      <w:sz w:val="20"/>
      <w:szCs w:val="20"/>
    </w:rPr>
  </w:style>
  <w:style w:type="paragraph" w:styleId="Tekstpodstawowy3">
    <w:name w:val="Body Text 3"/>
    <w:basedOn w:val="Normalny"/>
    <w:link w:val="Tekstpodstawowy3Znak"/>
    <w:uiPriority w:val="99"/>
    <w:rsid w:val="001E44FC"/>
    <w:rPr>
      <w:i/>
      <w:iCs/>
      <w:sz w:val="28"/>
      <w:szCs w:val="28"/>
    </w:rPr>
  </w:style>
  <w:style w:type="character" w:customStyle="1" w:styleId="Tekstpodstawowy3Znak">
    <w:name w:val="Tekst podstawowy 3 Znak"/>
    <w:basedOn w:val="Domylnaczcionkaakapitu"/>
    <w:link w:val="Tekstpodstawowy3"/>
    <w:uiPriority w:val="99"/>
    <w:locked/>
    <w:rsid w:val="001E44FC"/>
    <w:rPr>
      <w:rFonts w:ascii="Times New Roman" w:hAnsi="Times New Roman" w:cs="Times New Roman"/>
      <w:sz w:val="16"/>
      <w:szCs w:val="16"/>
    </w:rPr>
  </w:style>
  <w:style w:type="paragraph" w:styleId="Tekstpodstawowywcity">
    <w:name w:val="Body Text Indent"/>
    <w:basedOn w:val="Normalny"/>
    <w:link w:val="TekstpodstawowywcityZnak"/>
    <w:uiPriority w:val="99"/>
    <w:rsid w:val="001E44FC"/>
    <w:pPr>
      <w:ind w:firstLine="708"/>
    </w:pPr>
    <w:rPr>
      <w:sz w:val="28"/>
      <w:szCs w:val="28"/>
    </w:rPr>
  </w:style>
  <w:style w:type="character" w:customStyle="1" w:styleId="TekstpodstawowywcityZnak">
    <w:name w:val="Tekst podstawowy wcięty Znak"/>
    <w:basedOn w:val="Domylnaczcionkaakapitu"/>
    <w:link w:val="Tekstpodstawowywcity"/>
    <w:uiPriority w:val="99"/>
    <w:locked/>
    <w:rsid w:val="001E44FC"/>
    <w:rPr>
      <w:rFonts w:ascii="Times New Roman" w:hAnsi="Times New Roman" w:cs="Times New Roman"/>
      <w:sz w:val="20"/>
      <w:szCs w:val="20"/>
    </w:rPr>
  </w:style>
  <w:style w:type="paragraph" w:styleId="Spistreci1">
    <w:name w:val="toc 1"/>
    <w:basedOn w:val="Normalny"/>
    <w:next w:val="Normalny"/>
    <w:autoRedefine/>
    <w:uiPriority w:val="39"/>
    <w:rsid w:val="001E44FC"/>
  </w:style>
  <w:style w:type="paragraph" w:styleId="Spistreci2">
    <w:name w:val="toc 2"/>
    <w:basedOn w:val="Normalny"/>
    <w:next w:val="Normalny"/>
    <w:autoRedefine/>
    <w:uiPriority w:val="39"/>
    <w:rsid w:val="001E44FC"/>
    <w:pPr>
      <w:ind w:left="200"/>
    </w:pPr>
  </w:style>
  <w:style w:type="character" w:styleId="Hipercze">
    <w:name w:val="Hyperlink"/>
    <w:basedOn w:val="Domylnaczcionkaakapitu"/>
    <w:uiPriority w:val="99"/>
    <w:rsid w:val="001E44FC"/>
    <w:rPr>
      <w:rFonts w:ascii="Times New Roman" w:hAnsi="Times New Roman" w:cs="Times New Roman"/>
      <w:color w:val="0000FF"/>
      <w:u w:val="single"/>
    </w:rPr>
  </w:style>
  <w:style w:type="paragraph" w:styleId="Nagwek">
    <w:name w:val="header"/>
    <w:basedOn w:val="Normalny"/>
    <w:link w:val="NagwekZnak"/>
    <w:uiPriority w:val="99"/>
    <w:rsid w:val="001E44FC"/>
    <w:pPr>
      <w:tabs>
        <w:tab w:val="center" w:pos="4536"/>
        <w:tab w:val="right" w:pos="9072"/>
      </w:tabs>
    </w:pPr>
  </w:style>
  <w:style w:type="character" w:customStyle="1" w:styleId="NagwekZnak">
    <w:name w:val="Nagłówek Znak"/>
    <w:basedOn w:val="Domylnaczcionkaakapitu"/>
    <w:link w:val="Nagwek"/>
    <w:uiPriority w:val="99"/>
    <w:locked/>
    <w:rsid w:val="008B5745"/>
    <w:rPr>
      <w:rFonts w:ascii="Times New Roman" w:hAnsi="Times New Roman" w:cs="Times New Roman"/>
      <w:sz w:val="20"/>
      <w:szCs w:val="20"/>
    </w:rPr>
  </w:style>
  <w:style w:type="character" w:customStyle="1" w:styleId="HeaderChar1">
    <w:name w:val="Header Char1"/>
    <w:aliases w:val="Nagłówek strony Char"/>
    <w:basedOn w:val="Domylnaczcionkaakapitu"/>
    <w:uiPriority w:val="99"/>
    <w:rsid w:val="001E44FC"/>
    <w:rPr>
      <w:rFonts w:ascii="Times New Roman" w:hAnsi="Times New Roman" w:cs="Times New Roman"/>
      <w:lang w:val="pl-PL" w:eastAsia="pl-PL"/>
    </w:rPr>
  </w:style>
  <w:style w:type="paragraph" w:styleId="Tekstprzypisukocowego">
    <w:name w:val="endnote text"/>
    <w:basedOn w:val="Normalny"/>
    <w:link w:val="TekstprzypisukocowegoZnak"/>
    <w:uiPriority w:val="99"/>
    <w:rsid w:val="001E44FC"/>
  </w:style>
  <w:style w:type="character" w:customStyle="1" w:styleId="TekstprzypisukocowegoZnak">
    <w:name w:val="Tekst przypisu końcowego Znak"/>
    <w:basedOn w:val="Domylnaczcionkaakapitu"/>
    <w:link w:val="Tekstprzypisukocowego"/>
    <w:uiPriority w:val="99"/>
    <w:locked/>
    <w:rsid w:val="001E44FC"/>
    <w:rPr>
      <w:rFonts w:ascii="Times New Roman" w:hAnsi="Times New Roman" w:cs="Times New Roman"/>
      <w:sz w:val="20"/>
      <w:szCs w:val="20"/>
    </w:rPr>
  </w:style>
  <w:style w:type="character" w:styleId="Odwoanieprzypisukocowego">
    <w:name w:val="endnote reference"/>
    <w:basedOn w:val="Domylnaczcionkaakapitu"/>
    <w:uiPriority w:val="99"/>
    <w:rsid w:val="001E44FC"/>
    <w:rPr>
      <w:rFonts w:ascii="Times New Roman" w:hAnsi="Times New Roman" w:cs="Times New Roman"/>
      <w:vertAlign w:val="superscript"/>
    </w:rPr>
  </w:style>
  <w:style w:type="paragraph" w:styleId="Tekstdymka">
    <w:name w:val="Balloon Text"/>
    <w:basedOn w:val="Normalny"/>
    <w:link w:val="TekstdymkaZnak"/>
    <w:uiPriority w:val="99"/>
    <w:rsid w:val="001E44FC"/>
    <w:rPr>
      <w:rFonts w:ascii="Tahoma" w:hAnsi="Tahoma" w:cs="Tahoma"/>
      <w:sz w:val="16"/>
      <w:szCs w:val="16"/>
    </w:rPr>
  </w:style>
  <w:style w:type="character" w:customStyle="1" w:styleId="TekstdymkaZnak">
    <w:name w:val="Tekst dymka Znak"/>
    <w:basedOn w:val="Domylnaczcionkaakapitu"/>
    <w:link w:val="Tekstdymka"/>
    <w:uiPriority w:val="99"/>
    <w:locked/>
    <w:rsid w:val="001E44FC"/>
    <w:rPr>
      <w:rFonts w:ascii="Times New Roman" w:hAnsi="Times New Roman" w:cs="Times New Roman"/>
      <w:sz w:val="2"/>
      <w:szCs w:val="2"/>
    </w:rPr>
  </w:style>
  <w:style w:type="paragraph" w:styleId="Tekstpodstawowywcity3">
    <w:name w:val="Body Text Indent 3"/>
    <w:basedOn w:val="Normalny"/>
    <w:link w:val="Tekstpodstawowywcity3Znak"/>
    <w:rsid w:val="001E44FC"/>
    <w:pPr>
      <w:spacing w:after="120"/>
      <w:ind w:left="283"/>
    </w:pPr>
    <w:rPr>
      <w:sz w:val="16"/>
      <w:szCs w:val="16"/>
    </w:rPr>
  </w:style>
  <w:style w:type="character" w:customStyle="1" w:styleId="Tekstpodstawowywcity3Znak">
    <w:name w:val="Tekst podstawowy wcięty 3 Znak"/>
    <w:basedOn w:val="Domylnaczcionkaakapitu"/>
    <w:link w:val="Tekstpodstawowywcity3"/>
    <w:uiPriority w:val="99"/>
    <w:locked/>
    <w:rsid w:val="001E44FC"/>
    <w:rPr>
      <w:rFonts w:ascii="Times New Roman" w:hAnsi="Times New Roman" w:cs="Times New Roman"/>
      <w:sz w:val="16"/>
      <w:szCs w:val="16"/>
    </w:rPr>
  </w:style>
  <w:style w:type="paragraph" w:customStyle="1" w:styleId="Tekstpodstawowy21">
    <w:name w:val="Tekst podstawowy 21"/>
    <w:basedOn w:val="Normalny"/>
    <w:rsid w:val="001E44FC"/>
    <w:pPr>
      <w:spacing w:line="360" w:lineRule="auto"/>
      <w:jc w:val="both"/>
    </w:pPr>
    <w:rPr>
      <w:sz w:val="24"/>
      <w:szCs w:val="24"/>
    </w:rPr>
  </w:style>
  <w:style w:type="paragraph" w:customStyle="1" w:styleId="Andrzej">
    <w:name w:val="Andrzej"/>
    <w:basedOn w:val="Tekstpodstawowy21"/>
    <w:uiPriority w:val="99"/>
    <w:rsid w:val="001E44FC"/>
  </w:style>
  <w:style w:type="paragraph" w:styleId="Zwykytekst">
    <w:name w:val="Plain Text"/>
    <w:basedOn w:val="Normalny"/>
    <w:link w:val="ZwykytekstZnak"/>
    <w:uiPriority w:val="99"/>
    <w:rsid w:val="001E44FC"/>
    <w:rPr>
      <w:rFonts w:ascii="Courier New" w:hAnsi="Courier New" w:cs="Courier New"/>
    </w:rPr>
  </w:style>
  <w:style w:type="character" w:customStyle="1" w:styleId="ZwykytekstZnak">
    <w:name w:val="Zwykły tekst Znak"/>
    <w:basedOn w:val="Domylnaczcionkaakapitu"/>
    <w:link w:val="Zwykytekst"/>
    <w:uiPriority w:val="99"/>
    <w:locked/>
    <w:rsid w:val="001E44FC"/>
    <w:rPr>
      <w:rFonts w:ascii="Courier New" w:hAnsi="Courier New" w:cs="Courier New"/>
      <w:sz w:val="20"/>
      <w:szCs w:val="20"/>
    </w:rPr>
  </w:style>
  <w:style w:type="paragraph" w:styleId="NormalnyWeb">
    <w:name w:val="Normal (Web)"/>
    <w:basedOn w:val="Normalny"/>
    <w:uiPriority w:val="99"/>
    <w:rsid w:val="001E44FC"/>
    <w:pPr>
      <w:spacing w:before="100" w:beforeAutospacing="1" w:after="100" w:afterAutospacing="1"/>
    </w:pPr>
    <w:rPr>
      <w:color w:val="000000"/>
      <w:sz w:val="24"/>
      <w:szCs w:val="24"/>
    </w:rPr>
  </w:style>
  <w:style w:type="paragraph" w:customStyle="1" w:styleId="tresc">
    <w:name w:val="tresc"/>
    <w:basedOn w:val="Normalny"/>
    <w:uiPriority w:val="99"/>
    <w:rsid w:val="001E44FC"/>
    <w:pPr>
      <w:spacing w:before="100" w:beforeAutospacing="1" w:after="100" w:afterAutospacing="1" w:line="240" w:lineRule="atLeast"/>
      <w:ind w:left="170" w:right="170"/>
      <w:jc w:val="both"/>
    </w:pPr>
    <w:rPr>
      <w:rFonts w:ascii="Verdana" w:hAnsi="Verdana" w:cs="Verdana"/>
      <w:sz w:val="16"/>
      <w:szCs w:val="16"/>
    </w:rPr>
  </w:style>
  <w:style w:type="paragraph" w:styleId="Tytu">
    <w:name w:val="Title"/>
    <w:basedOn w:val="Normalny"/>
    <w:next w:val="Podtytu"/>
    <w:link w:val="TytuZnak"/>
    <w:uiPriority w:val="99"/>
    <w:qFormat/>
    <w:rsid w:val="001E44FC"/>
    <w:pPr>
      <w:suppressAutoHyphens/>
      <w:jc w:val="center"/>
    </w:pPr>
    <w:rPr>
      <w:b/>
      <w:bCs/>
      <w:sz w:val="24"/>
      <w:szCs w:val="24"/>
      <w:lang w:val="cs-CZ" w:eastAsia="ar-SA"/>
    </w:rPr>
  </w:style>
  <w:style w:type="character" w:customStyle="1" w:styleId="TytuZnak">
    <w:name w:val="Tytuł Znak"/>
    <w:basedOn w:val="Domylnaczcionkaakapitu"/>
    <w:link w:val="Tytu"/>
    <w:uiPriority w:val="99"/>
    <w:locked/>
    <w:rsid w:val="001E44FC"/>
    <w:rPr>
      <w:rFonts w:ascii="Cambria" w:hAnsi="Cambria" w:cs="Cambria"/>
      <w:b/>
      <w:bCs/>
      <w:kern w:val="28"/>
      <w:sz w:val="32"/>
      <w:szCs w:val="32"/>
    </w:rPr>
  </w:style>
  <w:style w:type="paragraph" w:styleId="Podtytu">
    <w:name w:val="Subtitle"/>
    <w:basedOn w:val="Normalny"/>
    <w:link w:val="PodtytuZnak"/>
    <w:uiPriority w:val="99"/>
    <w:qFormat/>
    <w:rsid w:val="001E44FC"/>
    <w:pPr>
      <w:spacing w:after="60"/>
      <w:jc w:val="center"/>
      <w:outlineLvl w:val="1"/>
    </w:pPr>
    <w:rPr>
      <w:rFonts w:ascii="Arial" w:hAnsi="Arial" w:cs="Arial"/>
      <w:sz w:val="24"/>
      <w:szCs w:val="24"/>
    </w:rPr>
  </w:style>
  <w:style w:type="character" w:customStyle="1" w:styleId="PodtytuZnak">
    <w:name w:val="Podtytuł Znak"/>
    <w:basedOn w:val="Domylnaczcionkaakapitu"/>
    <w:link w:val="Podtytu"/>
    <w:uiPriority w:val="99"/>
    <w:locked/>
    <w:rsid w:val="001E44FC"/>
    <w:rPr>
      <w:rFonts w:ascii="Cambria" w:hAnsi="Cambria" w:cs="Cambria"/>
      <w:sz w:val="24"/>
      <w:szCs w:val="24"/>
    </w:rPr>
  </w:style>
  <w:style w:type="paragraph" w:customStyle="1" w:styleId="TekstpodstawowyTekstpodstawowyZnakZnakZnakZnakZnakZnakZnakZnakZnakZnakZnakZnakZnakZnakZnakZnakZnakZnakZnakZnakZnakZnakTekstpodstawowyZnakZnakZnakZnakZnakZnakZnakZnakZnakZnak">
    <w:name w:val="Tekst podstawowy.Tekst podstawowy Znak Znak Znak Znak Znak Znak Znak Znak Znak Znak Znak Znak Znak Znak Znak Znak Znak Znak Znak Znak Znak Znak.Tekst podstawowy Znak Znak Znak Znak Znak Znak Znak Znak Znak Znak"/>
    <w:basedOn w:val="Normalny"/>
    <w:rsid w:val="001E44FC"/>
    <w:pPr>
      <w:widowControl w:val="0"/>
      <w:spacing w:line="360" w:lineRule="auto"/>
      <w:jc w:val="both"/>
    </w:pPr>
    <w:rPr>
      <w:rFonts w:ascii="Arial" w:hAnsi="Arial" w:cs="Arial"/>
      <w:sz w:val="24"/>
      <w:szCs w:val="24"/>
    </w:rPr>
  </w:style>
  <w:style w:type="character" w:styleId="Uwydatnienie">
    <w:name w:val="Emphasis"/>
    <w:basedOn w:val="Domylnaczcionkaakapitu"/>
    <w:uiPriority w:val="20"/>
    <w:qFormat/>
    <w:rsid w:val="001E44FC"/>
    <w:rPr>
      <w:rFonts w:ascii="Times New Roman" w:hAnsi="Times New Roman" w:cs="Times New Roman"/>
      <w:b/>
      <w:bCs/>
    </w:rPr>
  </w:style>
  <w:style w:type="paragraph" w:customStyle="1" w:styleId="Tabela">
    <w:name w:val="Tabela"/>
    <w:next w:val="Normalny"/>
    <w:rsid w:val="001E44FC"/>
    <w:pPr>
      <w:autoSpaceDE w:val="0"/>
      <w:autoSpaceDN w:val="0"/>
      <w:adjustRightInd w:val="0"/>
    </w:pPr>
    <w:rPr>
      <w:rFonts w:ascii="Courier New" w:hAnsi="Courier New" w:cs="Courier New"/>
      <w:sz w:val="20"/>
      <w:szCs w:val="20"/>
      <w:lang w:eastAsia="en-US"/>
    </w:rPr>
  </w:style>
  <w:style w:type="paragraph" w:styleId="Akapitzlist">
    <w:name w:val="List Paragraph"/>
    <w:basedOn w:val="Normalny"/>
    <w:link w:val="AkapitzlistZnak"/>
    <w:uiPriority w:val="34"/>
    <w:qFormat/>
    <w:rsid w:val="001E44FC"/>
    <w:pPr>
      <w:spacing w:after="200" w:line="276" w:lineRule="auto"/>
      <w:ind w:left="720"/>
    </w:pPr>
    <w:rPr>
      <w:rFonts w:ascii="Calibri" w:hAnsi="Calibri" w:cs="Calibri"/>
      <w:sz w:val="22"/>
      <w:szCs w:val="22"/>
    </w:rPr>
  </w:style>
  <w:style w:type="paragraph" w:customStyle="1" w:styleId="ListParagraph1">
    <w:name w:val="List Paragraph1"/>
    <w:basedOn w:val="Normalny"/>
    <w:uiPriority w:val="99"/>
    <w:rsid w:val="001E44FC"/>
    <w:pPr>
      <w:spacing w:after="200" w:line="276" w:lineRule="auto"/>
      <w:ind w:left="720"/>
    </w:pPr>
    <w:rPr>
      <w:rFonts w:ascii="Calibri" w:hAnsi="Calibri" w:cs="Calibri"/>
      <w:sz w:val="22"/>
      <w:szCs w:val="22"/>
    </w:rPr>
  </w:style>
  <w:style w:type="paragraph" w:styleId="Legenda">
    <w:name w:val="caption"/>
    <w:aliases w:val="Tekst treści + Arial,10,5 pt,Kursywa,Legenda Znak,Podpis pod rysunkiem,Nagłówek Tabeli,Nag3ówek Tabeli,Tabela nr,Legenda Znak Znak Znak,Legenda Znak Znak Znak Znak,Legenda Znak Znak Znak Znak Znak Znak,Legenda Znak Znak Znak Znak Znak Znak Znak"/>
    <w:basedOn w:val="Normalny"/>
    <w:next w:val="Normalny"/>
    <w:link w:val="LegendaZnak1"/>
    <w:uiPriority w:val="99"/>
    <w:qFormat/>
    <w:rsid w:val="001E44FC"/>
    <w:rPr>
      <w:b/>
      <w:bCs/>
    </w:rPr>
  </w:style>
  <w:style w:type="paragraph" w:customStyle="1" w:styleId="BodyText21">
    <w:name w:val="Body Text 21"/>
    <w:basedOn w:val="Normalny"/>
    <w:rsid w:val="001E44FC"/>
    <w:pPr>
      <w:tabs>
        <w:tab w:val="left" w:pos="0"/>
      </w:tabs>
      <w:spacing w:line="360" w:lineRule="atLeast"/>
      <w:jc w:val="both"/>
    </w:pPr>
    <w:rPr>
      <w:sz w:val="24"/>
      <w:szCs w:val="24"/>
    </w:rPr>
  </w:style>
  <w:style w:type="character" w:styleId="Pogrubienie">
    <w:name w:val="Strong"/>
    <w:aliases w:val="Tekst treści + 10 pt"/>
    <w:basedOn w:val="Teksttreci"/>
    <w:uiPriority w:val="99"/>
    <w:qFormat/>
    <w:rsid w:val="001E44FC"/>
    <w:rPr>
      <w:rFonts w:ascii="Arial" w:hAnsi="Arial" w:cs="Arial"/>
      <w:b/>
      <w:bCs/>
      <w:color w:val="000000"/>
      <w:spacing w:val="0"/>
      <w:w w:val="100"/>
      <w:position w:val="0"/>
      <w:sz w:val="20"/>
      <w:szCs w:val="20"/>
      <w:u w:val="none"/>
      <w:shd w:val="clear" w:color="auto" w:fill="FFFFFF"/>
      <w:lang w:val="pl-PL"/>
    </w:rPr>
  </w:style>
  <w:style w:type="character" w:customStyle="1" w:styleId="apple-converted-space">
    <w:name w:val="apple-converted-space"/>
    <w:basedOn w:val="Domylnaczcionkaakapitu"/>
    <w:uiPriority w:val="99"/>
    <w:rsid w:val="001E44FC"/>
    <w:rPr>
      <w:rFonts w:ascii="Times New Roman" w:hAnsi="Times New Roman" w:cs="Times New Roman"/>
    </w:rPr>
  </w:style>
  <w:style w:type="character" w:customStyle="1" w:styleId="Teksttreci">
    <w:name w:val="Tekst treści_"/>
    <w:basedOn w:val="Domylnaczcionkaakapitu"/>
    <w:uiPriority w:val="99"/>
    <w:rsid w:val="001E44FC"/>
    <w:rPr>
      <w:rFonts w:ascii="Times New Roman" w:hAnsi="Times New Roman" w:cs="Times New Roman"/>
      <w:sz w:val="23"/>
      <w:szCs w:val="23"/>
      <w:shd w:val="clear" w:color="auto" w:fill="FFFFFF"/>
    </w:rPr>
  </w:style>
  <w:style w:type="paragraph" w:customStyle="1" w:styleId="Teksttreci0">
    <w:name w:val="Tekst treści"/>
    <w:basedOn w:val="Normalny"/>
    <w:uiPriority w:val="99"/>
    <w:rsid w:val="001E44FC"/>
    <w:pPr>
      <w:widowControl w:val="0"/>
      <w:shd w:val="clear" w:color="auto" w:fill="FFFFFF"/>
      <w:spacing w:before="420" w:after="60" w:line="418" w:lineRule="exact"/>
      <w:ind w:hanging="1340"/>
      <w:jc w:val="both"/>
    </w:pPr>
    <w:rPr>
      <w:sz w:val="23"/>
      <w:szCs w:val="23"/>
    </w:rPr>
  </w:style>
  <w:style w:type="paragraph" w:customStyle="1" w:styleId="Subhead">
    <w:name w:val="Subhead"/>
    <w:rsid w:val="001E44FC"/>
    <w:pPr>
      <w:autoSpaceDE w:val="0"/>
      <w:autoSpaceDN w:val="0"/>
    </w:pPr>
    <w:rPr>
      <w:rFonts w:ascii="Times New Roman" w:hAnsi="Times New Roman"/>
      <w:b/>
      <w:bCs/>
      <w:i/>
      <w:iCs/>
      <w:color w:val="000000"/>
      <w:sz w:val="20"/>
      <w:szCs w:val="20"/>
      <w:u w:val="single"/>
      <w:lang w:val="en-US"/>
    </w:rPr>
  </w:style>
  <w:style w:type="paragraph" w:customStyle="1" w:styleId="Tekstpodstawowywcity31">
    <w:name w:val="Tekst podstawowy wcięty 31"/>
    <w:basedOn w:val="Normalny"/>
    <w:uiPriority w:val="99"/>
    <w:rsid w:val="001E44FC"/>
    <w:pPr>
      <w:overflowPunct w:val="0"/>
      <w:autoSpaceDE w:val="0"/>
      <w:autoSpaceDN w:val="0"/>
      <w:adjustRightInd w:val="0"/>
      <w:spacing w:line="360" w:lineRule="auto"/>
      <w:ind w:firstLine="708"/>
      <w:jc w:val="both"/>
      <w:textAlignment w:val="baseline"/>
    </w:pPr>
    <w:rPr>
      <w:sz w:val="24"/>
      <w:szCs w:val="24"/>
    </w:rPr>
  </w:style>
  <w:style w:type="paragraph" w:styleId="Listapunktowana">
    <w:name w:val="List Bullet"/>
    <w:basedOn w:val="Normalny"/>
    <w:autoRedefine/>
    <w:uiPriority w:val="99"/>
    <w:rsid w:val="00B95DAD"/>
    <w:pPr>
      <w:spacing w:before="100" w:beforeAutospacing="1" w:after="100" w:afterAutospacing="1" w:line="360" w:lineRule="auto"/>
      <w:jc w:val="both"/>
    </w:pPr>
    <w:rPr>
      <w:rFonts w:ascii="Cambria" w:hAnsi="Cambria" w:cs="Cambria"/>
      <w:bCs/>
      <w:sz w:val="24"/>
      <w:szCs w:val="24"/>
    </w:rPr>
  </w:style>
  <w:style w:type="paragraph" w:customStyle="1" w:styleId="Bullet1">
    <w:name w:val="Bullet 1"/>
    <w:uiPriority w:val="99"/>
    <w:rsid w:val="001E44FC"/>
    <w:pPr>
      <w:widowControl w:val="0"/>
      <w:autoSpaceDE w:val="0"/>
      <w:autoSpaceDN w:val="0"/>
      <w:spacing w:after="72" w:line="345" w:lineRule="auto"/>
      <w:ind w:left="864" w:right="576"/>
      <w:jc w:val="both"/>
    </w:pPr>
    <w:rPr>
      <w:rFonts w:ascii="Times New Roman" w:hAnsi="Times New Roman"/>
      <w:color w:val="000000"/>
      <w:sz w:val="20"/>
      <w:szCs w:val="20"/>
    </w:rPr>
  </w:style>
  <w:style w:type="paragraph" w:customStyle="1" w:styleId="kwadracik">
    <w:name w:val="kwadracik"/>
    <w:basedOn w:val="Normalny"/>
    <w:uiPriority w:val="99"/>
    <w:rsid w:val="001E44FC"/>
    <w:pPr>
      <w:widowControl w:val="0"/>
      <w:shd w:val="clear" w:color="auto" w:fill="FFFFFF"/>
      <w:tabs>
        <w:tab w:val="left" w:pos="900"/>
      </w:tabs>
      <w:autoSpaceDE w:val="0"/>
      <w:autoSpaceDN w:val="0"/>
      <w:adjustRightInd w:val="0"/>
      <w:jc w:val="both"/>
    </w:pPr>
    <w:rPr>
      <w:rFonts w:ascii="Arial" w:hAnsi="Arial" w:cs="Arial"/>
      <w:color w:val="000000"/>
      <w:spacing w:val="-1"/>
    </w:rPr>
  </w:style>
  <w:style w:type="paragraph" w:customStyle="1" w:styleId="Style13">
    <w:name w:val="Style13"/>
    <w:basedOn w:val="Normalny"/>
    <w:uiPriority w:val="99"/>
    <w:rsid w:val="001E44FC"/>
    <w:pPr>
      <w:widowControl w:val="0"/>
      <w:autoSpaceDE w:val="0"/>
      <w:autoSpaceDN w:val="0"/>
      <w:adjustRightInd w:val="0"/>
      <w:spacing w:line="277" w:lineRule="exact"/>
      <w:ind w:hanging="374"/>
      <w:jc w:val="both"/>
    </w:pPr>
    <w:rPr>
      <w:sz w:val="24"/>
      <w:szCs w:val="24"/>
    </w:rPr>
  </w:style>
  <w:style w:type="character" w:styleId="Odwoaniedokomentarza">
    <w:name w:val="annotation reference"/>
    <w:basedOn w:val="Domylnaczcionkaakapitu"/>
    <w:uiPriority w:val="99"/>
    <w:rsid w:val="001E44FC"/>
    <w:rPr>
      <w:rFonts w:ascii="Times New Roman" w:hAnsi="Times New Roman" w:cs="Times New Roman"/>
      <w:sz w:val="16"/>
      <w:szCs w:val="16"/>
    </w:rPr>
  </w:style>
  <w:style w:type="paragraph" w:styleId="Tekstkomentarza">
    <w:name w:val="annotation text"/>
    <w:basedOn w:val="Normalny"/>
    <w:link w:val="TekstkomentarzaZnak"/>
    <w:uiPriority w:val="99"/>
    <w:rsid w:val="001E44FC"/>
  </w:style>
  <w:style w:type="character" w:customStyle="1" w:styleId="TekstkomentarzaZnak">
    <w:name w:val="Tekst komentarza Znak"/>
    <w:basedOn w:val="Domylnaczcionkaakapitu"/>
    <w:link w:val="Tekstkomentarza"/>
    <w:uiPriority w:val="99"/>
    <w:locked/>
    <w:rsid w:val="001E44FC"/>
    <w:rPr>
      <w:rFonts w:ascii="Times New Roman" w:hAnsi="Times New Roman" w:cs="Times New Roman"/>
      <w:sz w:val="20"/>
      <w:szCs w:val="20"/>
    </w:rPr>
  </w:style>
  <w:style w:type="paragraph" w:styleId="Tematkomentarza">
    <w:name w:val="annotation subject"/>
    <w:basedOn w:val="Tekstkomentarza"/>
    <w:next w:val="Tekstkomentarza"/>
    <w:link w:val="TematkomentarzaZnak"/>
    <w:uiPriority w:val="99"/>
    <w:rsid w:val="001E44FC"/>
    <w:rPr>
      <w:b/>
      <w:bCs/>
    </w:rPr>
  </w:style>
  <w:style w:type="character" w:customStyle="1" w:styleId="TematkomentarzaZnak">
    <w:name w:val="Temat komentarza Znak"/>
    <w:basedOn w:val="TekstkomentarzaZnak"/>
    <w:link w:val="Tematkomentarza"/>
    <w:uiPriority w:val="99"/>
    <w:locked/>
    <w:rsid w:val="001E44FC"/>
    <w:rPr>
      <w:rFonts w:ascii="Times New Roman" w:hAnsi="Times New Roman" w:cs="Times New Roman"/>
      <w:b/>
      <w:bCs/>
      <w:sz w:val="20"/>
      <w:szCs w:val="20"/>
    </w:rPr>
  </w:style>
  <w:style w:type="paragraph" w:customStyle="1" w:styleId="more">
    <w:name w:val="more"/>
    <w:basedOn w:val="Normalny"/>
    <w:uiPriority w:val="99"/>
    <w:rsid w:val="001E44FC"/>
    <w:pPr>
      <w:spacing w:before="100" w:beforeAutospacing="1" w:after="100" w:afterAutospacing="1"/>
    </w:pPr>
    <w:rPr>
      <w:sz w:val="24"/>
      <w:szCs w:val="24"/>
    </w:rPr>
  </w:style>
  <w:style w:type="character" w:customStyle="1" w:styleId="Stopka0">
    <w:name w:val="Stopka_"/>
    <w:basedOn w:val="Domylnaczcionkaakapitu"/>
    <w:uiPriority w:val="99"/>
    <w:rsid w:val="001E44FC"/>
    <w:rPr>
      <w:rFonts w:ascii="Times New Roman" w:hAnsi="Times New Roman" w:cs="Times New Roman"/>
      <w:sz w:val="18"/>
      <w:szCs w:val="18"/>
      <w:shd w:val="clear" w:color="auto" w:fill="FFFFFF"/>
    </w:rPr>
  </w:style>
  <w:style w:type="paragraph" w:customStyle="1" w:styleId="Stopka2">
    <w:name w:val="Stopka2"/>
    <w:basedOn w:val="Normalny"/>
    <w:uiPriority w:val="99"/>
    <w:rsid w:val="001E44FC"/>
    <w:pPr>
      <w:widowControl w:val="0"/>
      <w:shd w:val="clear" w:color="auto" w:fill="FFFFFF"/>
      <w:spacing w:after="60" w:line="248" w:lineRule="exact"/>
    </w:pPr>
    <w:rPr>
      <w:sz w:val="18"/>
      <w:szCs w:val="18"/>
    </w:rPr>
  </w:style>
  <w:style w:type="character" w:customStyle="1" w:styleId="Teksttreci4">
    <w:name w:val="Tekst treści (4)_"/>
    <w:basedOn w:val="Domylnaczcionkaakapitu"/>
    <w:uiPriority w:val="99"/>
    <w:rsid w:val="001E44FC"/>
    <w:rPr>
      <w:rFonts w:ascii="Arial" w:hAnsi="Arial" w:cs="Arial"/>
      <w:sz w:val="19"/>
      <w:szCs w:val="19"/>
      <w:shd w:val="clear" w:color="auto" w:fill="FFFFFF"/>
    </w:rPr>
  </w:style>
  <w:style w:type="character" w:customStyle="1" w:styleId="Teksttreci5">
    <w:name w:val="Tekst treści (5)_"/>
    <w:basedOn w:val="Domylnaczcionkaakapitu"/>
    <w:uiPriority w:val="99"/>
    <w:rsid w:val="001E44FC"/>
    <w:rPr>
      <w:rFonts w:ascii="Arial" w:hAnsi="Arial" w:cs="Arial"/>
      <w:sz w:val="14"/>
      <w:szCs w:val="14"/>
      <w:shd w:val="clear" w:color="auto" w:fill="FFFFFF"/>
    </w:rPr>
  </w:style>
  <w:style w:type="character" w:customStyle="1" w:styleId="Teksttreci47pt">
    <w:name w:val="Tekst treści (4) + 7 pt"/>
    <w:basedOn w:val="Teksttreci4"/>
    <w:uiPriority w:val="99"/>
    <w:rsid w:val="001E44FC"/>
    <w:rPr>
      <w:rFonts w:ascii="Arial" w:hAnsi="Arial" w:cs="Arial"/>
      <w:color w:val="000000"/>
      <w:spacing w:val="0"/>
      <w:w w:val="100"/>
      <w:position w:val="0"/>
      <w:sz w:val="14"/>
      <w:szCs w:val="14"/>
      <w:shd w:val="clear" w:color="auto" w:fill="FFFFFF"/>
      <w:lang w:val="pl-PL"/>
    </w:rPr>
  </w:style>
  <w:style w:type="character" w:customStyle="1" w:styleId="Teksttreci59">
    <w:name w:val="Tekst treści (5) + 9"/>
    <w:aliases w:val="5 pt7"/>
    <w:basedOn w:val="Teksttreci5"/>
    <w:uiPriority w:val="99"/>
    <w:rsid w:val="001E44FC"/>
    <w:rPr>
      <w:rFonts w:ascii="Arial" w:hAnsi="Arial" w:cs="Arial"/>
      <w:color w:val="000000"/>
      <w:spacing w:val="0"/>
      <w:w w:val="100"/>
      <w:position w:val="0"/>
      <w:sz w:val="19"/>
      <w:szCs w:val="19"/>
      <w:shd w:val="clear" w:color="auto" w:fill="FFFFFF"/>
      <w:lang w:val="pl-PL"/>
    </w:rPr>
  </w:style>
  <w:style w:type="paragraph" w:customStyle="1" w:styleId="Teksttreci40">
    <w:name w:val="Tekst treści (4)"/>
    <w:basedOn w:val="Normalny"/>
    <w:uiPriority w:val="99"/>
    <w:rsid w:val="001E44FC"/>
    <w:pPr>
      <w:widowControl w:val="0"/>
      <w:shd w:val="clear" w:color="auto" w:fill="FFFFFF"/>
      <w:spacing w:before="420" w:line="346" w:lineRule="exact"/>
    </w:pPr>
    <w:rPr>
      <w:rFonts w:ascii="Arial" w:hAnsi="Arial" w:cs="Arial"/>
      <w:sz w:val="19"/>
      <w:szCs w:val="19"/>
    </w:rPr>
  </w:style>
  <w:style w:type="paragraph" w:customStyle="1" w:styleId="Teksttreci50">
    <w:name w:val="Tekst treści (5)"/>
    <w:basedOn w:val="Normalny"/>
    <w:uiPriority w:val="99"/>
    <w:rsid w:val="001E44FC"/>
    <w:pPr>
      <w:widowControl w:val="0"/>
      <w:shd w:val="clear" w:color="auto" w:fill="FFFFFF"/>
      <w:spacing w:after="720" w:line="240" w:lineRule="atLeast"/>
    </w:pPr>
    <w:rPr>
      <w:rFonts w:ascii="Arial" w:hAnsi="Arial" w:cs="Arial"/>
      <w:sz w:val="14"/>
      <w:szCs w:val="14"/>
    </w:rPr>
  </w:style>
  <w:style w:type="character" w:customStyle="1" w:styleId="Teksttreci3">
    <w:name w:val="Tekst treści (3)_"/>
    <w:basedOn w:val="Domylnaczcionkaakapitu"/>
    <w:uiPriority w:val="99"/>
    <w:rsid w:val="001E44FC"/>
    <w:rPr>
      <w:rFonts w:ascii="Arial" w:hAnsi="Arial" w:cs="Arial"/>
      <w:b/>
      <w:bCs/>
      <w:sz w:val="16"/>
      <w:szCs w:val="16"/>
      <w:shd w:val="clear" w:color="auto" w:fill="FFFFFF"/>
    </w:rPr>
  </w:style>
  <w:style w:type="character" w:customStyle="1" w:styleId="TeksttreciPogrubienie">
    <w:name w:val="Tekst treści + Pogrubienie"/>
    <w:basedOn w:val="Teksttreci"/>
    <w:uiPriority w:val="99"/>
    <w:rsid w:val="001E44FC"/>
    <w:rPr>
      <w:rFonts w:ascii="Arial" w:hAnsi="Arial" w:cs="Arial"/>
      <w:b/>
      <w:bCs/>
      <w:color w:val="000000"/>
      <w:spacing w:val="0"/>
      <w:w w:val="100"/>
      <w:position w:val="0"/>
      <w:sz w:val="16"/>
      <w:szCs w:val="16"/>
      <w:u w:val="none"/>
      <w:shd w:val="clear" w:color="auto" w:fill="FFFFFF"/>
      <w:lang w:val="pl-PL"/>
    </w:rPr>
  </w:style>
  <w:style w:type="character" w:customStyle="1" w:styleId="Teksttreci3Bezpogrubienia">
    <w:name w:val="Tekst treści (3) + Bez pogrubienia"/>
    <w:basedOn w:val="Teksttreci3"/>
    <w:uiPriority w:val="99"/>
    <w:rsid w:val="001E44FC"/>
    <w:rPr>
      <w:rFonts w:ascii="Arial" w:hAnsi="Arial" w:cs="Arial"/>
      <w:b/>
      <w:bCs/>
      <w:color w:val="000000"/>
      <w:spacing w:val="0"/>
      <w:w w:val="100"/>
      <w:position w:val="0"/>
      <w:sz w:val="16"/>
      <w:szCs w:val="16"/>
      <w:shd w:val="clear" w:color="auto" w:fill="FFFFFF"/>
      <w:lang w:val="pl-PL"/>
    </w:rPr>
  </w:style>
  <w:style w:type="character" w:customStyle="1" w:styleId="Teksttreci3Georgia">
    <w:name w:val="Tekst treści (3) + Georgia"/>
    <w:aliases w:val="7,5 pt6"/>
    <w:basedOn w:val="Teksttreci3"/>
    <w:uiPriority w:val="99"/>
    <w:rsid w:val="001E44FC"/>
    <w:rPr>
      <w:rFonts w:ascii="Georgia" w:hAnsi="Georgia" w:cs="Georgia"/>
      <w:b/>
      <w:bCs/>
      <w:color w:val="000000"/>
      <w:spacing w:val="0"/>
      <w:w w:val="100"/>
      <w:position w:val="0"/>
      <w:sz w:val="15"/>
      <w:szCs w:val="15"/>
      <w:shd w:val="clear" w:color="auto" w:fill="FFFFFF"/>
      <w:lang w:val="pl-PL"/>
    </w:rPr>
  </w:style>
  <w:style w:type="paragraph" w:customStyle="1" w:styleId="Teksttreci30">
    <w:name w:val="Tekst treści (3)"/>
    <w:basedOn w:val="Normalny"/>
    <w:uiPriority w:val="99"/>
    <w:rsid w:val="001E44FC"/>
    <w:pPr>
      <w:widowControl w:val="0"/>
      <w:shd w:val="clear" w:color="auto" w:fill="FFFFFF"/>
      <w:spacing w:before="420" w:after="120" w:line="240" w:lineRule="atLeast"/>
      <w:jc w:val="center"/>
    </w:pPr>
    <w:rPr>
      <w:rFonts w:ascii="Arial" w:hAnsi="Arial" w:cs="Arial"/>
      <w:b/>
      <w:bCs/>
      <w:sz w:val="16"/>
      <w:szCs w:val="16"/>
    </w:rPr>
  </w:style>
  <w:style w:type="character" w:customStyle="1" w:styleId="TeksttreciGeorgia">
    <w:name w:val="Tekst treści + Georgia"/>
    <w:aliases w:val="8,5 pt5"/>
    <w:basedOn w:val="Teksttreci"/>
    <w:uiPriority w:val="99"/>
    <w:rsid w:val="001E44FC"/>
    <w:rPr>
      <w:rFonts w:ascii="Georgia" w:hAnsi="Georgia" w:cs="Georgia"/>
      <w:color w:val="000000"/>
      <w:spacing w:val="0"/>
      <w:w w:val="100"/>
      <w:position w:val="0"/>
      <w:sz w:val="17"/>
      <w:szCs w:val="17"/>
      <w:u w:val="none"/>
      <w:shd w:val="clear" w:color="auto" w:fill="FFFFFF"/>
      <w:lang w:val="pl-PL"/>
    </w:rPr>
  </w:style>
  <w:style w:type="character" w:styleId="UyteHipercze">
    <w:name w:val="FollowedHyperlink"/>
    <w:basedOn w:val="Domylnaczcionkaakapitu"/>
    <w:uiPriority w:val="99"/>
    <w:rsid w:val="001E44FC"/>
    <w:rPr>
      <w:rFonts w:ascii="Times New Roman" w:hAnsi="Times New Roman" w:cs="Times New Roman"/>
      <w:color w:val="800080"/>
      <w:u w:val="single"/>
    </w:rPr>
  </w:style>
  <w:style w:type="character" w:customStyle="1" w:styleId="FontStyle60">
    <w:name w:val="Font Style60"/>
    <w:basedOn w:val="Domylnaczcionkaakapitu"/>
    <w:uiPriority w:val="99"/>
    <w:rsid w:val="001E44FC"/>
    <w:rPr>
      <w:rFonts w:ascii="Calibri" w:hAnsi="Calibri" w:cs="Calibri"/>
      <w:color w:val="000000"/>
      <w:sz w:val="20"/>
      <w:szCs w:val="20"/>
    </w:rPr>
  </w:style>
  <w:style w:type="character" w:customStyle="1" w:styleId="CaptionChar">
    <w:name w:val="Caption Char"/>
    <w:aliases w:val="Tekst treści + Arial Char,10 Char,5 pt Char,Kursywa Char"/>
    <w:basedOn w:val="Domylnaczcionkaakapitu"/>
    <w:uiPriority w:val="99"/>
    <w:rsid w:val="001E44FC"/>
    <w:rPr>
      <w:rFonts w:ascii="Times New Roman" w:hAnsi="Times New Roman" w:cs="Times New Roman"/>
      <w:b/>
      <w:bCs/>
      <w:sz w:val="20"/>
      <w:szCs w:val="20"/>
    </w:rPr>
  </w:style>
  <w:style w:type="character" w:customStyle="1" w:styleId="eltit1">
    <w:name w:val="eltit1"/>
    <w:uiPriority w:val="99"/>
    <w:rsid w:val="001E44FC"/>
    <w:rPr>
      <w:rFonts w:ascii="Verdana" w:hAnsi="Verdana"/>
      <w:color w:val="auto"/>
      <w:sz w:val="20"/>
    </w:rPr>
  </w:style>
  <w:style w:type="paragraph" w:styleId="Tekstprzypisudolnego">
    <w:name w:val="footnote text"/>
    <w:basedOn w:val="Normalny"/>
    <w:link w:val="TekstprzypisudolnegoZnak"/>
    <w:uiPriority w:val="99"/>
    <w:rsid w:val="001E44FC"/>
  </w:style>
  <w:style w:type="character" w:customStyle="1" w:styleId="TekstprzypisudolnegoZnak">
    <w:name w:val="Tekst przypisu dolnego Znak"/>
    <w:basedOn w:val="Domylnaczcionkaakapitu"/>
    <w:link w:val="Tekstprzypisudolnego"/>
    <w:uiPriority w:val="99"/>
    <w:locked/>
    <w:rsid w:val="001E44FC"/>
    <w:rPr>
      <w:rFonts w:ascii="Times New Roman" w:hAnsi="Times New Roman" w:cs="Times New Roman"/>
      <w:sz w:val="20"/>
      <w:szCs w:val="20"/>
    </w:rPr>
  </w:style>
  <w:style w:type="character" w:styleId="Odwoanieprzypisudolnego">
    <w:name w:val="footnote reference"/>
    <w:basedOn w:val="Domylnaczcionkaakapitu"/>
    <w:uiPriority w:val="99"/>
    <w:rsid w:val="001E44FC"/>
    <w:rPr>
      <w:rFonts w:ascii="Times New Roman" w:hAnsi="Times New Roman" w:cs="Times New Roman"/>
      <w:vertAlign w:val="superscript"/>
    </w:rPr>
  </w:style>
  <w:style w:type="character" w:customStyle="1" w:styleId="h1">
    <w:name w:val="h1"/>
    <w:basedOn w:val="Domylnaczcionkaakapitu"/>
    <w:uiPriority w:val="99"/>
    <w:rsid w:val="001E44FC"/>
    <w:rPr>
      <w:rFonts w:ascii="Times New Roman" w:hAnsi="Times New Roman" w:cs="Times New Roman"/>
    </w:rPr>
  </w:style>
  <w:style w:type="paragraph" w:customStyle="1" w:styleId="celp">
    <w:name w:val="cel_p"/>
    <w:basedOn w:val="Normalny"/>
    <w:rsid w:val="001E44FC"/>
    <w:pPr>
      <w:spacing w:before="100" w:beforeAutospacing="1" w:after="100" w:afterAutospacing="1"/>
    </w:pPr>
    <w:rPr>
      <w:sz w:val="24"/>
      <w:szCs w:val="24"/>
    </w:rPr>
  </w:style>
  <w:style w:type="paragraph" w:customStyle="1" w:styleId="Default">
    <w:name w:val="Default"/>
    <w:rsid w:val="001E44FC"/>
    <w:pPr>
      <w:autoSpaceDE w:val="0"/>
      <w:autoSpaceDN w:val="0"/>
      <w:adjustRightInd w:val="0"/>
    </w:pPr>
    <w:rPr>
      <w:rFonts w:ascii="Arial" w:hAnsi="Arial" w:cs="Arial"/>
      <w:color w:val="000000"/>
      <w:sz w:val="24"/>
      <w:szCs w:val="24"/>
    </w:rPr>
  </w:style>
  <w:style w:type="paragraph" w:styleId="Tekstpodstawowywcity2">
    <w:name w:val="Body Text Indent 2"/>
    <w:basedOn w:val="Normalny"/>
    <w:link w:val="Tekstpodstawowywcity2Znak"/>
    <w:uiPriority w:val="99"/>
    <w:rsid w:val="001E44FC"/>
    <w:pPr>
      <w:spacing w:after="120" w:line="480" w:lineRule="auto"/>
      <w:ind w:left="283"/>
    </w:pPr>
  </w:style>
  <w:style w:type="character" w:customStyle="1" w:styleId="Tekstpodstawowywcity2Znak">
    <w:name w:val="Tekst podstawowy wcięty 2 Znak"/>
    <w:basedOn w:val="Domylnaczcionkaakapitu"/>
    <w:link w:val="Tekstpodstawowywcity2"/>
    <w:uiPriority w:val="99"/>
    <w:locked/>
    <w:rsid w:val="001E44FC"/>
    <w:rPr>
      <w:rFonts w:ascii="Times New Roman" w:hAnsi="Times New Roman" w:cs="Times New Roman"/>
      <w:sz w:val="20"/>
      <w:szCs w:val="20"/>
    </w:rPr>
  </w:style>
  <w:style w:type="character" w:customStyle="1" w:styleId="FontStyle12">
    <w:name w:val="Font Style12"/>
    <w:basedOn w:val="Domylnaczcionkaakapitu"/>
    <w:uiPriority w:val="99"/>
    <w:rsid w:val="001E44FC"/>
    <w:rPr>
      <w:rFonts w:ascii="Times New Roman" w:hAnsi="Times New Roman" w:cs="Times New Roman"/>
      <w:color w:val="000000"/>
      <w:sz w:val="24"/>
      <w:szCs w:val="24"/>
    </w:rPr>
  </w:style>
  <w:style w:type="character" w:customStyle="1" w:styleId="TeksttreciExact">
    <w:name w:val="Tekst treści Exact"/>
    <w:basedOn w:val="Domylnaczcionkaakapitu"/>
    <w:uiPriority w:val="99"/>
    <w:rsid w:val="001E44FC"/>
    <w:rPr>
      <w:rFonts w:ascii="Arial Unicode MS" w:eastAsia="Arial Unicode MS" w:cs="Arial Unicode MS"/>
      <w:spacing w:val="4"/>
      <w:sz w:val="17"/>
      <w:szCs w:val="17"/>
      <w:u w:val="none"/>
    </w:rPr>
  </w:style>
  <w:style w:type="character" w:customStyle="1" w:styleId="TeksttreciTimesNewRoman">
    <w:name w:val="Tekst treści + Times New Roman"/>
    <w:aliases w:val="83,5 pt4,Bez pogrubienia"/>
    <w:basedOn w:val="Teksttreci"/>
    <w:uiPriority w:val="99"/>
    <w:rsid w:val="001E44FC"/>
    <w:rPr>
      <w:rFonts w:ascii="Times New Roman" w:hAnsi="Times New Roman" w:cs="Times New Roman"/>
      <w:b/>
      <w:bCs/>
      <w:color w:val="000000"/>
      <w:spacing w:val="0"/>
      <w:w w:val="100"/>
      <w:position w:val="0"/>
      <w:sz w:val="17"/>
      <w:szCs w:val="17"/>
      <w:u w:val="none"/>
      <w:shd w:val="clear" w:color="auto" w:fill="FFFFFF"/>
      <w:lang w:val="pl-PL"/>
    </w:rPr>
  </w:style>
  <w:style w:type="character" w:customStyle="1" w:styleId="TeksttreciTimesNewRoman1">
    <w:name w:val="Tekst treści + Times New Roman1"/>
    <w:aliases w:val="82,5 pt3,Bez pogrubienia2,Małe litery"/>
    <w:basedOn w:val="Teksttreci"/>
    <w:uiPriority w:val="99"/>
    <w:rsid w:val="001E44FC"/>
    <w:rPr>
      <w:rFonts w:ascii="Times New Roman" w:hAnsi="Times New Roman" w:cs="Times New Roman"/>
      <w:b/>
      <w:bCs/>
      <w:smallCaps/>
      <w:color w:val="000000"/>
      <w:spacing w:val="0"/>
      <w:w w:val="100"/>
      <w:position w:val="0"/>
      <w:sz w:val="17"/>
      <w:szCs w:val="17"/>
      <w:u w:val="none"/>
      <w:shd w:val="clear" w:color="auto" w:fill="FFFFFF"/>
      <w:lang w:val="pl-PL"/>
    </w:rPr>
  </w:style>
  <w:style w:type="character" w:customStyle="1" w:styleId="TeksttreciCorbel">
    <w:name w:val="Tekst treści + Corbel"/>
    <w:aliases w:val="81,5 pt2,Bez pogrubienia1"/>
    <w:basedOn w:val="Teksttreci"/>
    <w:uiPriority w:val="99"/>
    <w:rsid w:val="001E44FC"/>
    <w:rPr>
      <w:rFonts w:ascii="Corbel" w:hAnsi="Corbel" w:cs="Corbel"/>
      <w:b/>
      <w:bCs/>
      <w:color w:val="000000"/>
      <w:spacing w:val="0"/>
      <w:w w:val="100"/>
      <w:position w:val="0"/>
      <w:sz w:val="17"/>
      <w:szCs w:val="17"/>
      <w:u w:val="none"/>
      <w:shd w:val="clear" w:color="auto" w:fill="FFFFFF"/>
    </w:rPr>
  </w:style>
  <w:style w:type="paragraph" w:customStyle="1" w:styleId="Style14">
    <w:name w:val="Style14"/>
    <w:basedOn w:val="Normalny"/>
    <w:uiPriority w:val="99"/>
    <w:rsid w:val="001E44FC"/>
    <w:pPr>
      <w:widowControl w:val="0"/>
      <w:autoSpaceDE w:val="0"/>
      <w:autoSpaceDN w:val="0"/>
      <w:adjustRightInd w:val="0"/>
      <w:spacing w:line="350" w:lineRule="exact"/>
      <w:jc w:val="both"/>
    </w:pPr>
    <w:rPr>
      <w:rFonts w:ascii="Arial" w:hAnsi="Arial" w:cs="Arial"/>
      <w:sz w:val="24"/>
      <w:szCs w:val="24"/>
    </w:rPr>
  </w:style>
  <w:style w:type="paragraph" w:customStyle="1" w:styleId="Style5">
    <w:name w:val="Style5"/>
    <w:basedOn w:val="Normalny"/>
    <w:uiPriority w:val="99"/>
    <w:rsid w:val="001E44FC"/>
    <w:pPr>
      <w:widowControl w:val="0"/>
      <w:autoSpaceDE w:val="0"/>
      <w:autoSpaceDN w:val="0"/>
      <w:adjustRightInd w:val="0"/>
      <w:jc w:val="both"/>
    </w:pPr>
    <w:rPr>
      <w:rFonts w:ascii="Arial" w:hAnsi="Arial" w:cs="Arial"/>
      <w:sz w:val="24"/>
      <w:szCs w:val="24"/>
    </w:rPr>
  </w:style>
  <w:style w:type="paragraph" w:customStyle="1" w:styleId="Style38">
    <w:name w:val="Style38"/>
    <w:basedOn w:val="Normalny"/>
    <w:uiPriority w:val="99"/>
    <w:rsid w:val="001E44FC"/>
    <w:pPr>
      <w:widowControl w:val="0"/>
      <w:autoSpaceDE w:val="0"/>
      <w:autoSpaceDN w:val="0"/>
      <w:adjustRightInd w:val="0"/>
      <w:spacing w:line="317" w:lineRule="exact"/>
      <w:ind w:hanging="547"/>
    </w:pPr>
    <w:rPr>
      <w:rFonts w:ascii="Arial" w:hAnsi="Arial" w:cs="Arial"/>
      <w:sz w:val="24"/>
      <w:szCs w:val="24"/>
    </w:rPr>
  </w:style>
  <w:style w:type="paragraph" w:customStyle="1" w:styleId="Style22">
    <w:name w:val="Style22"/>
    <w:basedOn w:val="Normalny"/>
    <w:uiPriority w:val="99"/>
    <w:rsid w:val="001E44FC"/>
    <w:pPr>
      <w:widowControl w:val="0"/>
      <w:autoSpaceDE w:val="0"/>
      <w:autoSpaceDN w:val="0"/>
      <w:adjustRightInd w:val="0"/>
    </w:pPr>
    <w:rPr>
      <w:rFonts w:ascii="Arial" w:hAnsi="Arial" w:cs="Arial"/>
      <w:sz w:val="24"/>
      <w:szCs w:val="24"/>
    </w:rPr>
  </w:style>
  <w:style w:type="paragraph" w:customStyle="1" w:styleId="Style2">
    <w:name w:val="Style2"/>
    <w:basedOn w:val="Normalny"/>
    <w:uiPriority w:val="99"/>
    <w:rsid w:val="001E44FC"/>
    <w:pPr>
      <w:widowControl w:val="0"/>
      <w:autoSpaceDE w:val="0"/>
      <w:autoSpaceDN w:val="0"/>
      <w:adjustRightInd w:val="0"/>
    </w:pPr>
    <w:rPr>
      <w:rFonts w:ascii="Arial" w:hAnsi="Arial" w:cs="Arial"/>
      <w:sz w:val="24"/>
      <w:szCs w:val="24"/>
    </w:rPr>
  </w:style>
  <w:style w:type="paragraph" w:customStyle="1" w:styleId="Style8">
    <w:name w:val="Style8"/>
    <w:basedOn w:val="Normalny"/>
    <w:uiPriority w:val="99"/>
    <w:rsid w:val="001E44FC"/>
    <w:pPr>
      <w:widowControl w:val="0"/>
      <w:autoSpaceDE w:val="0"/>
      <w:autoSpaceDN w:val="0"/>
      <w:adjustRightInd w:val="0"/>
      <w:jc w:val="both"/>
    </w:pPr>
    <w:rPr>
      <w:rFonts w:ascii="Arial" w:hAnsi="Arial" w:cs="Arial"/>
      <w:sz w:val="24"/>
      <w:szCs w:val="24"/>
    </w:rPr>
  </w:style>
  <w:style w:type="character" w:customStyle="1" w:styleId="FontStyle62">
    <w:name w:val="Font Style62"/>
    <w:basedOn w:val="Domylnaczcionkaakapitu"/>
    <w:uiPriority w:val="99"/>
    <w:rsid w:val="001E44FC"/>
    <w:rPr>
      <w:rFonts w:ascii="Calibri" w:hAnsi="Calibri" w:cs="Calibri"/>
      <w:b/>
      <w:bCs/>
      <w:color w:val="000000"/>
      <w:sz w:val="18"/>
      <w:szCs w:val="18"/>
    </w:rPr>
  </w:style>
  <w:style w:type="character" w:customStyle="1" w:styleId="FontStyle63">
    <w:name w:val="Font Style63"/>
    <w:basedOn w:val="Domylnaczcionkaakapitu"/>
    <w:uiPriority w:val="99"/>
    <w:rsid w:val="001E44FC"/>
    <w:rPr>
      <w:rFonts w:ascii="Calibri" w:hAnsi="Calibri" w:cs="Calibri"/>
      <w:color w:val="000000"/>
      <w:sz w:val="18"/>
      <w:szCs w:val="18"/>
    </w:rPr>
  </w:style>
  <w:style w:type="character" w:customStyle="1" w:styleId="FontStyle80">
    <w:name w:val="Font Style80"/>
    <w:basedOn w:val="Domylnaczcionkaakapitu"/>
    <w:uiPriority w:val="99"/>
    <w:rsid w:val="001E44FC"/>
    <w:rPr>
      <w:rFonts w:ascii="Calibri" w:hAnsi="Calibri" w:cs="Calibri"/>
      <w:color w:val="000000"/>
      <w:sz w:val="16"/>
      <w:szCs w:val="16"/>
    </w:rPr>
  </w:style>
  <w:style w:type="character" w:customStyle="1" w:styleId="FontStyle81">
    <w:name w:val="Font Style81"/>
    <w:basedOn w:val="Domylnaczcionkaakapitu"/>
    <w:uiPriority w:val="99"/>
    <w:rsid w:val="001E44FC"/>
    <w:rPr>
      <w:rFonts w:ascii="Calibri" w:hAnsi="Calibri" w:cs="Calibri"/>
      <w:color w:val="000000"/>
      <w:sz w:val="16"/>
      <w:szCs w:val="16"/>
    </w:rPr>
  </w:style>
  <w:style w:type="character" w:customStyle="1" w:styleId="FontStyle82">
    <w:name w:val="Font Style82"/>
    <w:basedOn w:val="Domylnaczcionkaakapitu"/>
    <w:uiPriority w:val="99"/>
    <w:rsid w:val="001E44FC"/>
    <w:rPr>
      <w:rFonts w:ascii="Franklin Gothic Medium" w:hAnsi="Franklin Gothic Medium" w:cs="Franklin Gothic Medium"/>
      <w:color w:val="000000"/>
      <w:sz w:val="18"/>
      <w:szCs w:val="18"/>
    </w:rPr>
  </w:style>
  <w:style w:type="character" w:customStyle="1" w:styleId="FontStyle83">
    <w:name w:val="Font Style83"/>
    <w:basedOn w:val="Domylnaczcionkaakapitu"/>
    <w:uiPriority w:val="99"/>
    <w:rsid w:val="001E44FC"/>
    <w:rPr>
      <w:rFonts w:ascii="Arial Unicode MS" w:eastAsia="Times New Roman" w:cs="Arial Unicode MS"/>
      <w:color w:val="000000"/>
      <w:sz w:val="16"/>
      <w:szCs w:val="16"/>
    </w:rPr>
  </w:style>
  <w:style w:type="character" w:customStyle="1" w:styleId="Nagwek10">
    <w:name w:val="Nagłówek #1_"/>
    <w:basedOn w:val="Domylnaczcionkaakapitu"/>
    <w:uiPriority w:val="99"/>
    <w:rsid w:val="001E44FC"/>
    <w:rPr>
      <w:rFonts w:ascii="Arial" w:hAnsi="Arial" w:cs="Arial"/>
      <w:b/>
      <w:bCs/>
      <w:sz w:val="21"/>
      <w:szCs w:val="21"/>
      <w:u w:val="none"/>
    </w:rPr>
  </w:style>
  <w:style w:type="character" w:customStyle="1" w:styleId="Nagwek11">
    <w:name w:val="Nagłówek #1"/>
    <w:basedOn w:val="Nagwek10"/>
    <w:uiPriority w:val="99"/>
    <w:rsid w:val="001E44FC"/>
    <w:rPr>
      <w:rFonts w:ascii="Arial" w:hAnsi="Arial" w:cs="Arial"/>
      <w:b/>
      <w:bCs/>
      <w:color w:val="000000"/>
      <w:spacing w:val="0"/>
      <w:w w:val="100"/>
      <w:position w:val="0"/>
      <w:sz w:val="21"/>
      <w:szCs w:val="21"/>
      <w:u w:val="none"/>
      <w:lang w:val="pl-PL"/>
    </w:rPr>
  </w:style>
  <w:style w:type="character" w:customStyle="1" w:styleId="TeksttreciCandara">
    <w:name w:val="Tekst treści + Candara"/>
    <w:aliases w:val="12 pt"/>
    <w:basedOn w:val="Teksttreci"/>
    <w:uiPriority w:val="99"/>
    <w:rsid w:val="001E44FC"/>
    <w:rPr>
      <w:rFonts w:ascii="Candara" w:hAnsi="Candara" w:cs="Candara"/>
      <w:color w:val="000000"/>
      <w:spacing w:val="0"/>
      <w:w w:val="100"/>
      <w:position w:val="0"/>
      <w:sz w:val="24"/>
      <w:szCs w:val="24"/>
      <w:u w:val="none"/>
      <w:shd w:val="clear" w:color="auto" w:fill="FFFFFF"/>
      <w:lang w:val="pl-PL"/>
    </w:rPr>
  </w:style>
  <w:style w:type="character" w:customStyle="1" w:styleId="Teksttreci2">
    <w:name w:val="Tekst treści (2)_"/>
    <w:basedOn w:val="Domylnaczcionkaakapitu"/>
    <w:uiPriority w:val="99"/>
    <w:rsid w:val="001E44FC"/>
    <w:rPr>
      <w:rFonts w:ascii="Arial" w:hAnsi="Arial" w:cs="Arial"/>
      <w:b/>
      <w:bCs/>
      <w:sz w:val="21"/>
      <w:szCs w:val="21"/>
      <w:shd w:val="clear" w:color="auto" w:fill="FFFFFF"/>
    </w:rPr>
  </w:style>
  <w:style w:type="paragraph" w:customStyle="1" w:styleId="Teksttreci20">
    <w:name w:val="Tekst treści (2)"/>
    <w:basedOn w:val="Normalny"/>
    <w:uiPriority w:val="99"/>
    <w:rsid w:val="001E44FC"/>
    <w:pPr>
      <w:widowControl w:val="0"/>
      <w:shd w:val="clear" w:color="auto" w:fill="FFFFFF"/>
      <w:spacing w:before="300" w:after="540" w:line="240" w:lineRule="atLeast"/>
    </w:pPr>
    <w:rPr>
      <w:rFonts w:ascii="Arial" w:hAnsi="Arial" w:cs="Arial"/>
      <w:b/>
      <w:bCs/>
      <w:sz w:val="21"/>
      <w:szCs w:val="21"/>
    </w:rPr>
  </w:style>
  <w:style w:type="paragraph" w:styleId="Tekstpodstawowyzwciciem">
    <w:name w:val="Body Text First Indent"/>
    <w:basedOn w:val="Tekstpodstawowy"/>
    <w:link w:val="TekstpodstawowyzwciciemZnak"/>
    <w:uiPriority w:val="99"/>
    <w:rsid w:val="001E44FC"/>
    <w:pPr>
      <w:spacing w:after="200" w:line="276" w:lineRule="auto"/>
      <w:ind w:firstLine="360"/>
    </w:pPr>
    <w:rPr>
      <w:rFonts w:ascii="Arial" w:hAnsi="Arial" w:cs="Arial"/>
      <w:sz w:val="24"/>
      <w:szCs w:val="24"/>
    </w:rPr>
  </w:style>
  <w:style w:type="character" w:customStyle="1" w:styleId="TekstpodstawowyzwciciemZnak">
    <w:name w:val="Tekst podstawowy z wcięciem Znak"/>
    <w:basedOn w:val="TekstpodstawowyZnak"/>
    <w:link w:val="Tekstpodstawowyzwciciem"/>
    <w:uiPriority w:val="99"/>
    <w:locked/>
    <w:rsid w:val="001E44FC"/>
    <w:rPr>
      <w:rFonts w:ascii="Arial" w:hAnsi="Arial" w:cs="Arial"/>
      <w:sz w:val="20"/>
      <w:szCs w:val="20"/>
    </w:rPr>
  </w:style>
  <w:style w:type="character" w:customStyle="1" w:styleId="FontStyle14">
    <w:name w:val="Font Style14"/>
    <w:basedOn w:val="Domylnaczcionkaakapitu"/>
    <w:uiPriority w:val="99"/>
    <w:rsid w:val="001E44FC"/>
    <w:rPr>
      <w:rFonts w:ascii="Times New Roman" w:hAnsi="Times New Roman" w:cs="Times New Roman"/>
      <w:color w:val="000000"/>
      <w:sz w:val="24"/>
      <w:szCs w:val="24"/>
    </w:rPr>
  </w:style>
  <w:style w:type="character" w:customStyle="1" w:styleId="FontStyle11">
    <w:name w:val="Font Style11"/>
    <w:uiPriority w:val="99"/>
    <w:rsid w:val="001E44FC"/>
    <w:rPr>
      <w:rFonts w:ascii="Calibri" w:hAnsi="Calibri"/>
      <w:sz w:val="26"/>
    </w:rPr>
  </w:style>
  <w:style w:type="character" w:customStyle="1" w:styleId="ListParagraphChar">
    <w:name w:val="List Paragraph Char"/>
    <w:basedOn w:val="Domylnaczcionkaakapitu"/>
    <w:uiPriority w:val="99"/>
    <w:rsid w:val="001E44FC"/>
    <w:rPr>
      <w:rFonts w:ascii="Calibri" w:hAnsi="Calibri" w:cs="Calibri"/>
    </w:rPr>
  </w:style>
  <w:style w:type="paragraph" w:customStyle="1" w:styleId="Akapitzlist2">
    <w:name w:val="Akapit z listą2"/>
    <w:basedOn w:val="Normalny"/>
    <w:uiPriority w:val="99"/>
    <w:rsid w:val="001E44FC"/>
    <w:pPr>
      <w:suppressAutoHyphens/>
      <w:ind w:left="720"/>
    </w:pPr>
    <w:rPr>
      <w:rFonts w:ascii="Mangal" w:hAnsi="Mangal" w:cs="Mangal"/>
      <w:kern w:val="1"/>
      <w:lang w:eastAsia="hi-IN" w:bidi="hi-IN"/>
    </w:rPr>
  </w:style>
  <w:style w:type="paragraph" w:customStyle="1" w:styleId="BodySingle">
    <w:name w:val="Body Single"/>
    <w:rsid w:val="001E44FC"/>
    <w:pPr>
      <w:suppressAutoHyphens/>
    </w:pPr>
    <w:rPr>
      <w:rFonts w:ascii="Mangal" w:hAnsi="Mangal" w:cs="Mangal"/>
      <w:color w:val="000000"/>
      <w:kern w:val="1"/>
      <w:sz w:val="24"/>
      <w:szCs w:val="24"/>
      <w:lang w:val="en-US" w:eastAsia="hi-IN" w:bidi="hi-IN"/>
    </w:rPr>
  </w:style>
  <w:style w:type="paragraph" w:customStyle="1" w:styleId="Zawartotabeli">
    <w:name w:val="Zawartość tabeli"/>
    <w:basedOn w:val="Tekstpodstawowy"/>
    <w:uiPriority w:val="99"/>
    <w:rsid w:val="001E44FC"/>
    <w:pPr>
      <w:suppressLineNumbers/>
      <w:suppressAutoHyphens/>
    </w:pPr>
    <w:rPr>
      <w:sz w:val="24"/>
      <w:szCs w:val="24"/>
    </w:rPr>
  </w:style>
  <w:style w:type="character" w:customStyle="1" w:styleId="Teksttreci7">
    <w:name w:val="Tekst treści + 7"/>
    <w:aliases w:val="5 pt1"/>
    <w:basedOn w:val="Teksttreci"/>
    <w:uiPriority w:val="99"/>
    <w:rsid w:val="001E44FC"/>
    <w:rPr>
      <w:rFonts w:ascii="Tahoma" w:hAnsi="Tahoma" w:cs="Tahoma"/>
      <w:color w:val="000000"/>
      <w:spacing w:val="0"/>
      <w:w w:val="100"/>
      <w:position w:val="0"/>
      <w:sz w:val="15"/>
      <w:szCs w:val="15"/>
      <w:shd w:val="clear" w:color="auto" w:fill="FFFFFF"/>
      <w:lang w:val="pl-PL"/>
    </w:rPr>
  </w:style>
  <w:style w:type="character" w:customStyle="1" w:styleId="parl">
    <w:name w:val="parl"/>
    <w:basedOn w:val="Domylnaczcionkaakapitu"/>
    <w:uiPriority w:val="99"/>
    <w:rsid w:val="001E44FC"/>
    <w:rPr>
      <w:rFonts w:ascii="Times New Roman" w:hAnsi="Times New Roman" w:cs="Times New Roman"/>
    </w:rPr>
  </w:style>
  <w:style w:type="character" w:customStyle="1" w:styleId="ustb">
    <w:name w:val="ustb"/>
    <w:basedOn w:val="Domylnaczcionkaakapitu"/>
    <w:uiPriority w:val="99"/>
    <w:rsid w:val="001E44FC"/>
    <w:rPr>
      <w:rFonts w:ascii="Times New Roman" w:hAnsi="Times New Roman" w:cs="Times New Roman"/>
    </w:rPr>
  </w:style>
  <w:style w:type="character" w:customStyle="1" w:styleId="ustl">
    <w:name w:val="ustl"/>
    <w:basedOn w:val="Domylnaczcionkaakapitu"/>
    <w:uiPriority w:val="99"/>
    <w:rsid w:val="001E44FC"/>
    <w:rPr>
      <w:rFonts w:ascii="Times New Roman" w:hAnsi="Times New Roman" w:cs="Times New Roman"/>
    </w:rPr>
  </w:style>
  <w:style w:type="table" w:styleId="Tabela-Siatka">
    <w:name w:val="Table Grid"/>
    <w:basedOn w:val="Standardowy"/>
    <w:uiPriority w:val="99"/>
    <w:locked/>
    <w:rsid w:val="00DD6C45"/>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kstpodstawowywcity32">
    <w:name w:val="Tekst podstawowy wcięty 32"/>
    <w:basedOn w:val="Normalny"/>
    <w:rsid w:val="00F85DA8"/>
    <w:pPr>
      <w:overflowPunct w:val="0"/>
      <w:autoSpaceDE w:val="0"/>
      <w:autoSpaceDN w:val="0"/>
      <w:adjustRightInd w:val="0"/>
      <w:spacing w:line="360" w:lineRule="auto"/>
      <w:ind w:firstLine="708"/>
      <w:jc w:val="both"/>
      <w:textAlignment w:val="baseline"/>
    </w:pPr>
    <w:rPr>
      <w:sz w:val="24"/>
    </w:rPr>
  </w:style>
  <w:style w:type="character" w:customStyle="1" w:styleId="AkapitzlistZnak">
    <w:name w:val="Akapit z listą Znak"/>
    <w:basedOn w:val="Domylnaczcionkaakapitu"/>
    <w:link w:val="Akapitzlist"/>
    <w:uiPriority w:val="34"/>
    <w:locked/>
    <w:rsid w:val="003832CD"/>
    <w:rPr>
      <w:rFonts w:cs="Calibri"/>
    </w:rPr>
  </w:style>
  <w:style w:type="paragraph" w:customStyle="1" w:styleId="Style7">
    <w:name w:val="Style7"/>
    <w:basedOn w:val="Normalny"/>
    <w:uiPriority w:val="99"/>
    <w:rsid w:val="00312285"/>
    <w:pPr>
      <w:widowControl w:val="0"/>
      <w:autoSpaceDE w:val="0"/>
      <w:autoSpaceDN w:val="0"/>
      <w:adjustRightInd w:val="0"/>
    </w:pPr>
    <w:rPr>
      <w:rFonts w:ascii="Arial" w:hAnsi="Arial" w:cs="Arial"/>
      <w:sz w:val="24"/>
      <w:szCs w:val="24"/>
    </w:rPr>
  </w:style>
  <w:style w:type="character" w:customStyle="1" w:styleId="LegendaZnak1">
    <w:name w:val="Legenda Znak1"/>
    <w:aliases w:val="Tekst treści + Arial Znak,10 Znak,5 pt Znak,Kursywa Znak,Legenda Znak Znak,Podpis pod rysunkiem Znak,Nagłówek Tabeli Znak,Nag3ówek Tabeli Znak,Tabela nr Znak,Legenda Znak Znak Znak Znak1,Legenda Znak Znak Znak Znak Znak"/>
    <w:basedOn w:val="Domylnaczcionkaakapitu"/>
    <w:link w:val="Legenda"/>
    <w:uiPriority w:val="99"/>
    <w:rsid w:val="000C796C"/>
    <w:rPr>
      <w:rFonts w:ascii="Times New Roman" w:hAnsi="Times New Roman"/>
      <w:b/>
      <w:bCs/>
      <w:sz w:val="20"/>
      <w:szCs w:val="20"/>
    </w:rPr>
  </w:style>
  <w:style w:type="paragraph" w:customStyle="1" w:styleId="P1Wcity">
    <w:name w:val="P1_Wcięty"/>
    <w:basedOn w:val="Normalny"/>
    <w:link w:val="P1WcityZnak"/>
    <w:rsid w:val="002B79D5"/>
    <w:pPr>
      <w:overflowPunct w:val="0"/>
      <w:autoSpaceDE w:val="0"/>
      <w:autoSpaceDN w:val="0"/>
      <w:adjustRightInd w:val="0"/>
      <w:spacing w:after="40" w:line="300" w:lineRule="exact"/>
      <w:ind w:firstLine="284"/>
      <w:jc w:val="both"/>
      <w:textAlignment w:val="baseline"/>
    </w:pPr>
    <w:rPr>
      <w:rFonts w:ascii="Arial" w:hAnsi="Arial"/>
      <w:sz w:val="22"/>
    </w:rPr>
  </w:style>
  <w:style w:type="character" w:customStyle="1" w:styleId="P1WcityZnak">
    <w:name w:val="P1_Wcięty Znak"/>
    <w:link w:val="P1Wcity"/>
    <w:rsid w:val="002B79D5"/>
    <w:rPr>
      <w:rFonts w:ascii="Arial" w:hAnsi="Arial"/>
      <w:szCs w:val="20"/>
    </w:rPr>
  </w:style>
  <w:style w:type="paragraph" w:customStyle="1" w:styleId="W1">
    <w:name w:val="W1"/>
    <w:basedOn w:val="P1Wcity"/>
    <w:rsid w:val="002B79D5"/>
    <w:pPr>
      <w:numPr>
        <w:numId w:val="22"/>
      </w:numPr>
      <w:tabs>
        <w:tab w:val="clear" w:pos="360"/>
        <w:tab w:val="num" w:pos="0"/>
      </w:tabs>
      <w:ind w:left="720" w:hanging="3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5287590">
      <w:bodyDiv w:val="1"/>
      <w:marLeft w:val="0"/>
      <w:marRight w:val="0"/>
      <w:marTop w:val="0"/>
      <w:marBottom w:val="0"/>
      <w:divBdr>
        <w:top w:val="none" w:sz="0" w:space="0" w:color="auto"/>
        <w:left w:val="none" w:sz="0" w:space="0" w:color="auto"/>
        <w:bottom w:val="none" w:sz="0" w:space="0" w:color="auto"/>
        <w:right w:val="none" w:sz="0" w:space="0" w:color="auto"/>
      </w:divBdr>
    </w:div>
    <w:div w:id="576400832">
      <w:bodyDiv w:val="1"/>
      <w:marLeft w:val="0"/>
      <w:marRight w:val="0"/>
      <w:marTop w:val="0"/>
      <w:marBottom w:val="0"/>
      <w:divBdr>
        <w:top w:val="none" w:sz="0" w:space="0" w:color="auto"/>
        <w:left w:val="none" w:sz="0" w:space="0" w:color="auto"/>
        <w:bottom w:val="none" w:sz="0" w:space="0" w:color="auto"/>
        <w:right w:val="none" w:sz="0" w:space="0" w:color="auto"/>
      </w:divBdr>
    </w:div>
    <w:div w:id="748845314">
      <w:bodyDiv w:val="1"/>
      <w:marLeft w:val="0"/>
      <w:marRight w:val="0"/>
      <w:marTop w:val="0"/>
      <w:marBottom w:val="0"/>
      <w:divBdr>
        <w:top w:val="none" w:sz="0" w:space="0" w:color="auto"/>
        <w:left w:val="none" w:sz="0" w:space="0" w:color="auto"/>
        <w:bottom w:val="none" w:sz="0" w:space="0" w:color="auto"/>
        <w:right w:val="none" w:sz="0" w:space="0" w:color="auto"/>
      </w:divBdr>
    </w:div>
    <w:div w:id="1267081241">
      <w:bodyDiv w:val="1"/>
      <w:marLeft w:val="0"/>
      <w:marRight w:val="0"/>
      <w:marTop w:val="0"/>
      <w:marBottom w:val="0"/>
      <w:divBdr>
        <w:top w:val="none" w:sz="0" w:space="0" w:color="auto"/>
        <w:left w:val="none" w:sz="0" w:space="0" w:color="auto"/>
        <w:bottom w:val="none" w:sz="0" w:space="0" w:color="auto"/>
        <w:right w:val="none" w:sz="0" w:space="0" w:color="auto"/>
      </w:divBdr>
    </w:div>
    <w:div w:id="1507791789">
      <w:bodyDiv w:val="1"/>
      <w:marLeft w:val="0"/>
      <w:marRight w:val="0"/>
      <w:marTop w:val="0"/>
      <w:marBottom w:val="0"/>
      <w:divBdr>
        <w:top w:val="none" w:sz="0" w:space="0" w:color="auto"/>
        <w:left w:val="none" w:sz="0" w:space="0" w:color="auto"/>
        <w:bottom w:val="none" w:sz="0" w:space="0" w:color="auto"/>
        <w:right w:val="none" w:sz="0" w:space="0" w:color="auto"/>
      </w:divBdr>
    </w:div>
    <w:div w:id="1655793929">
      <w:bodyDiv w:val="1"/>
      <w:marLeft w:val="0"/>
      <w:marRight w:val="0"/>
      <w:marTop w:val="0"/>
      <w:marBottom w:val="0"/>
      <w:divBdr>
        <w:top w:val="none" w:sz="0" w:space="0" w:color="auto"/>
        <w:left w:val="none" w:sz="0" w:space="0" w:color="auto"/>
        <w:bottom w:val="none" w:sz="0" w:space="0" w:color="auto"/>
        <w:right w:val="none" w:sz="0" w:space="0" w:color="auto"/>
      </w:divBdr>
    </w:div>
    <w:div w:id="1684235727">
      <w:marLeft w:val="0"/>
      <w:marRight w:val="0"/>
      <w:marTop w:val="0"/>
      <w:marBottom w:val="0"/>
      <w:divBdr>
        <w:top w:val="none" w:sz="0" w:space="0" w:color="auto"/>
        <w:left w:val="none" w:sz="0" w:space="0" w:color="auto"/>
        <w:bottom w:val="none" w:sz="0" w:space="0" w:color="auto"/>
        <w:right w:val="none" w:sz="0" w:space="0" w:color="auto"/>
      </w:divBdr>
    </w:div>
    <w:div w:id="17938604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pl.wikipedia.org/wiki/Puszcza_Augustowska" TargetMode="External"/><Relationship Id="rId13" Type="http://schemas.openxmlformats.org/officeDocument/2006/relationships/hyperlink" Target="https://pl.wikipedia.org/w/index.php?title=Bagno_Wizna&amp;action=edit&amp;redlink=1" TargetMode="External"/><Relationship Id="rId18" Type="http://schemas.openxmlformats.org/officeDocument/2006/relationships/image" Target="media/image1.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pl.wikipedia.org/w/index.php?title=Dolina_G%C3%B3rnego_Nurca&amp;action=edit&amp;redlink=1" TargetMode="External"/><Relationship Id="rId17" Type="http://schemas.openxmlformats.org/officeDocument/2006/relationships/hyperlink" Target="https://pl.wikipedia.org/wiki/Puszcza_Bia%C5%82owieska" TargetMode="External"/><Relationship Id="rId2" Type="http://schemas.openxmlformats.org/officeDocument/2006/relationships/numbering" Target="numbering.xml"/><Relationship Id="rId16" Type="http://schemas.openxmlformats.org/officeDocument/2006/relationships/hyperlink" Target="https://pl.wikipedia.org/w/index.php?title=Prze%C5%82omowa_Dolina_Narwi&amp;action=edit&amp;redlink=1" TargetMode="External"/><Relationship Id="rId20" Type="http://schemas.openxmlformats.org/officeDocument/2006/relationships/image" Target="media/image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l.wikipedia.org/wiki/Puszcza_Knyszy%C5%84ska" TargetMode="External"/><Relationship Id="rId5" Type="http://schemas.openxmlformats.org/officeDocument/2006/relationships/webSettings" Target="webSettings.xml"/><Relationship Id="rId15" Type="http://schemas.openxmlformats.org/officeDocument/2006/relationships/hyperlink" Target="https://pl.wikipedia.org/wiki/Dolina_G%C3%B3rnej_Narwi" TargetMode="External"/><Relationship Id="rId23" Type="http://schemas.openxmlformats.org/officeDocument/2006/relationships/theme" Target="theme/theme1.xml"/><Relationship Id="rId10" Type="http://schemas.openxmlformats.org/officeDocument/2006/relationships/hyperlink" Target="https://pl.wikipedia.org/wiki/Puszcza_Augustowska" TargetMode="External"/><Relationship Id="rId19" Type="http://schemas.openxmlformats.org/officeDocument/2006/relationships/hyperlink" Target="http://mapy.geoportal.gov.pl/imap/" TargetMode="External"/><Relationship Id="rId4" Type="http://schemas.openxmlformats.org/officeDocument/2006/relationships/settings" Target="settings.xml"/><Relationship Id="rId9" Type="http://schemas.openxmlformats.org/officeDocument/2006/relationships/hyperlink" Target="https://pl.wikipedia.org/wiki/Bagienna_Dolina_Narwi" TargetMode="External"/><Relationship Id="rId14" Type="http://schemas.openxmlformats.org/officeDocument/2006/relationships/hyperlink" Target="https://pl.wikipedia.org/w/index.php?title=Ostoja_Biebrza%C5%84ska&amp;action=edit&amp;redlink=1"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02A1E2-6BD0-4EC1-9D0E-15696A9569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309</TotalTime>
  <Pages>27</Pages>
  <Words>6957</Words>
  <Characters>41746</Characters>
  <Application>Microsoft Office Word</Application>
  <DocSecurity>0</DocSecurity>
  <Lines>347</Lines>
  <Paragraphs>97</Paragraphs>
  <ScaleCrop>false</ScaleCrop>
  <HeadingPairs>
    <vt:vector size="2" baseType="variant">
      <vt:variant>
        <vt:lpstr>Tytuł</vt:lpstr>
      </vt:variant>
      <vt:variant>
        <vt:i4>1</vt:i4>
      </vt:variant>
    </vt:vector>
  </HeadingPairs>
  <TitlesOfParts>
    <vt:vector size="1" baseType="lpstr">
      <vt:lpstr>INFORMACJA</vt:lpstr>
    </vt:vector>
  </TitlesOfParts>
  <Company>.</Company>
  <LinksUpToDate>false</LinksUpToDate>
  <CharactersWithSpaces>48606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INFORMACJA</dc:title>
  <dc:subject/>
  <dc:creator>ZUE EKO-POMIAR</dc:creator>
  <cp:keywords/>
  <dc:description/>
  <cp:lastModifiedBy>Sylwia</cp:lastModifiedBy>
  <cp:revision>4</cp:revision>
  <cp:lastPrinted>2019-05-14T17:21:00Z</cp:lastPrinted>
  <dcterms:created xsi:type="dcterms:W3CDTF">2020-02-11T12:59:00Z</dcterms:created>
  <dcterms:modified xsi:type="dcterms:W3CDTF">2020-02-13T20:14:00Z</dcterms:modified>
</cp:coreProperties>
</file>